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62" w:rsidRPr="00020732" w:rsidRDefault="00DE2962" w:rsidP="00020732">
      <w:pPr>
        <w:jc w:val="both"/>
        <w:rPr>
          <w:b/>
          <w:sz w:val="26"/>
          <w:szCs w:val="26"/>
        </w:rPr>
      </w:pPr>
      <w:r w:rsidRPr="00020732">
        <w:rPr>
          <w:b/>
          <w:sz w:val="26"/>
          <w:szCs w:val="26"/>
        </w:rPr>
        <w:t>НАРЕДБА № Н-9 ОТ 7 АВГУСТ 2020 Г. ЗА УСЛОВИЯТА И РЕДА ЗА ВПИСВАНЕ В РЕГИСТЪРА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ПОПЕЧИТЕЛСКИ УСЛУГИ</w:t>
      </w:r>
    </w:p>
    <w:p w:rsidR="00020732" w:rsidRDefault="00020732" w:rsidP="00020732">
      <w:pPr>
        <w:jc w:val="both"/>
        <w:rPr>
          <w:sz w:val="26"/>
          <w:szCs w:val="26"/>
        </w:rPr>
      </w:pPr>
    </w:p>
    <w:p w:rsidR="00DE2962" w:rsidRPr="00020732" w:rsidRDefault="00DE2962" w:rsidP="00020732">
      <w:pPr>
        <w:jc w:val="both"/>
        <w:rPr>
          <w:sz w:val="26"/>
          <w:szCs w:val="26"/>
        </w:rPr>
      </w:pPr>
      <w:r w:rsidRPr="00020732">
        <w:rPr>
          <w:sz w:val="26"/>
          <w:szCs w:val="26"/>
        </w:rPr>
        <w:t>Издадена от министъра на финансите</w:t>
      </w:r>
    </w:p>
    <w:p w:rsidR="00DE2962" w:rsidRPr="00020732" w:rsidRDefault="00DE2962" w:rsidP="00020732">
      <w:pPr>
        <w:jc w:val="both"/>
        <w:rPr>
          <w:sz w:val="26"/>
          <w:szCs w:val="26"/>
        </w:rPr>
      </w:pPr>
      <w:proofErr w:type="spellStart"/>
      <w:r w:rsidRPr="00020732">
        <w:rPr>
          <w:sz w:val="26"/>
          <w:szCs w:val="26"/>
        </w:rPr>
        <w:t>Обн</w:t>
      </w:r>
      <w:proofErr w:type="spellEnd"/>
      <w:r w:rsidRPr="00020732">
        <w:rPr>
          <w:sz w:val="26"/>
          <w:szCs w:val="26"/>
        </w:rPr>
        <w:t>. ДВ. бр.72 от 14 Август 2020г.</w:t>
      </w: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b/>
          <w:bCs/>
          <w:sz w:val="26"/>
          <w:szCs w:val="26"/>
        </w:rPr>
        <w:t>Чл. 1.</w:t>
      </w:r>
      <w:r w:rsidRPr="00020732">
        <w:rPr>
          <w:sz w:val="26"/>
          <w:szCs w:val="26"/>
        </w:rPr>
        <w:t xml:space="preserve"> С тази наредба се определят условията и редът за вписване в публичния регистър по чл. 9а, ал. 1 от Закона за мерките срещу изпирането на пари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w:t>
      </w:r>
      <w:proofErr w:type="spellStart"/>
      <w:r w:rsidRPr="00020732">
        <w:rPr>
          <w:sz w:val="26"/>
          <w:szCs w:val="26"/>
        </w:rPr>
        <w:t>попечителски</w:t>
      </w:r>
      <w:proofErr w:type="spellEnd"/>
      <w:r w:rsidRPr="00020732">
        <w:rPr>
          <w:sz w:val="26"/>
          <w:szCs w:val="26"/>
        </w:rPr>
        <w:t xml:space="preserve"> услуги.</w:t>
      </w: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b/>
          <w:bCs/>
          <w:sz w:val="26"/>
          <w:szCs w:val="26"/>
        </w:rPr>
        <w:t>Чл. 2.</w:t>
      </w:r>
      <w:r w:rsidRPr="00020732">
        <w:rPr>
          <w:sz w:val="26"/>
          <w:szCs w:val="26"/>
        </w:rPr>
        <w:t xml:space="preserve"> (1) Вписването в публичния регистър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w:t>
      </w:r>
      <w:proofErr w:type="spellStart"/>
      <w:r w:rsidRPr="00020732">
        <w:rPr>
          <w:sz w:val="26"/>
          <w:szCs w:val="26"/>
        </w:rPr>
        <w:t>попечителски</w:t>
      </w:r>
      <w:proofErr w:type="spellEnd"/>
      <w:r w:rsidRPr="00020732">
        <w:rPr>
          <w:sz w:val="26"/>
          <w:szCs w:val="26"/>
        </w:rPr>
        <w:t xml:space="preserve"> услуги, се извършва от Националната агенция за приходите преди започване на дейността.</w:t>
      </w:r>
    </w:p>
    <w:p w:rsidR="00DE2962" w:rsidRPr="00020732" w:rsidRDefault="00DE2962" w:rsidP="00020732">
      <w:pPr>
        <w:jc w:val="both"/>
        <w:rPr>
          <w:sz w:val="26"/>
          <w:szCs w:val="26"/>
        </w:rPr>
      </w:pPr>
      <w:r w:rsidRPr="00020732">
        <w:rPr>
          <w:sz w:val="26"/>
          <w:szCs w:val="26"/>
        </w:rPr>
        <w:t>(2) За вписването в регистъра физическите лица, включително едноличните търговци, юридическите лица или другите правни образувания подават по електронен път заявление, подписано с квалифициран електронен подпис, по образец съгласно приложение № 1, което съдържа:</w:t>
      </w:r>
    </w:p>
    <w:p w:rsidR="00DE2962" w:rsidRPr="00020732" w:rsidRDefault="00DE2962" w:rsidP="00020732">
      <w:pPr>
        <w:jc w:val="both"/>
        <w:rPr>
          <w:sz w:val="26"/>
          <w:szCs w:val="26"/>
        </w:rPr>
      </w:pPr>
      <w:r w:rsidRPr="00020732">
        <w:rPr>
          <w:sz w:val="26"/>
          <w:szCs w:val="26"/>
        </w:rPr>
        <w:t>1. наименование на едноличния търговец, юридическото лице или другото правно образувание/имена на физическото лице;</w:t>
      </w:r>
    </w:p>
    <w:p w:rsidR="00DE2962" w:rsidRPr="00020732" w:rsidRDefault="00DE2962" w:rsidP="00020732">
      <w:pPr>
        <w:jc w:val="both"/>
        <w:rPr>
          <w:sz w:val="26"/>
          <w:szCs w:val="26"/>
        </w:rPr>
      </w:pPr>
      <w:r w:rsidRPr="00020732">
        <w:rPr>
          <w:sz w:val="26"/>
          <w:szCs w:val="26"/>
        </w:rPr>
        <w:t>2. седалище и адрес на управление на едноличния търговец, юридическото лице или другото правно образувание/постоянен адрес на физическото лице;</w:t>
      </w:r>
    </w:p>
    <w:p w:rsidR="00DE2962" w:rsidRPr="00020732" w:rsidRDefault="00DE2962" w:rsidP="00020732">
      <w:pPr>
        <w:jc w:val="both"/>
        <w:rPr>
          <w:sz w:val="26"/>
          <w:szCs w:val="26"/>
        </w:rPr>
      </w:pPr>
      <w:r w:rsidRPr="00020732">
        <w:rPr>
          <w:sz w:val="26"/>
          <w:szCs w:val="26"/>
        </w:rPr>
        <w:t>3. адрес за кореспонденция на едноличния търговец, юридическото лице или друго правно образувание, съответно настоящ адрес на физическото лице;</w:t>
      </w:r>
    </w:p>
    <w:p w:rsidR="00DE2962" w:rsidRPr="00020732" w:rsidRDefault="00DE2962" w:rsidP="00020732">
      <w:pPr>
        <w:jc w:val="both"/>
        <w:rPr>
          <w:sz w:val="26"/>
          <w:szCs w:val="26"/>
        </w:rPr>
      </w:pPr>
      <w:r w:rsidRPr="00020732">
        <w:rPr>
          <w:sz w:val="26"/>
          <w:szCs w:val="26"/>
        </w:rPr>
        <w:t>4. електронен адрес за кореспонденция;</w:t>
      </w:r>
    </w:p>
    <w:p w:rsidR="00DE2962" w:rsidRPr="00020732" w:rsidRDefault="00DE2962" w:rsidP="00020732">
      <w:pPr>
        <w:jc w:val="both"/>
        <w:rPr>
          <w:sz w:val="26"/>
          <w:szCs w:val="26"/>
        </w:rPr>
      </w:pPr>
      <w:r w:rsidRPr="00020732">
        <w:rPr>
          <w:sz w:val="26"/>
          <w:szCs w:val="26"/>
        </w:rPr>
        <w:t>5. лица, представляващи едноличния търговец, юридическото лице или друго правно образувание, вписани в Агенцията по вписванията;</w:t>
      </w:r>
    </w:p>
    <w:p w:rsidR="00DE2962" w:rsidRPr="00020732" w:rsidRDefault="00DE2962" w:rsidP="00020732">
      <w:pPr>
        <w:jc w:val="both"/>
        <w:rPr>
          <w:sz w:val="26"/>
          <w:szCs w:val="26"/>
        </w:rPr>
      </w:pPr>
      <w:r w:rsidRPr="00020732">
        <w:rPr>
          <w:sz w:val="26"/>
          <w:szCs w:val="26"/>
        </w:rPr>
        <w:t>6. лице за контакти с посочена длъжност, телефон и електронен адрес за кореспонденция;</w:t>
      </w:r>
    </w:p>
    <w:p w:rsidR="00DE2962" w:rsidRPr="00020732" w:rsidRDefault="00DE2962" w:rsidP="00020732">
      <w:pPr>
        <w:jc w:val="both"/>
        <w:rPr>
          <w:sz w:val="26"/>
          <w:szCs w:val="26"/>
        </w:rPr>
      </w:pPr>
      <w:r w:rsidRPr="00020732">
        <w:rPr>
          <w:sz w:val="26"/>
          <w:szCs w:val="26"/>
        </w:rPr>
        <w:t>7. единен идентификационен код (ЕИК) по Закона за търговския регистър и регистъра на юридическите лица с нестопанска цел, съответно ЕИК по БУЛСТАТ или служебен номер от регистъра на Националната агенция за приходите на едноличния търговец, юридическото лице или друго правно образувание, съответно ЕГН, личен номер на чужденец (ЛНЧ), личен номер (ЛН) или служебен номер от регистъра на Националната агенция за приходите на физическото лице;</w:t>
      </w:r>
    </w:p>
    <w:p w:rsidR="00DE2962" w:rsidRPr="00020732" w:rsidRDefault="00DE2962" w:rsidP="00020732">
      <w:pPr>
        <w:jc w:val="both"/>
        <w:rPr>
          <w:sz w:val="26"/>
          <w:szCs w:val="26"/>
        </w:rPr>
      </w:pPr>
      <w:r w:rsidRPr="00020732">
        <w:rPr>
          <w:sz w:val="26"/>
          <w:szCs w:val="26"/>
        </w:rPr>
        <w:t>8. открити платежни сметки в страната и в чужбина (номер на сметка, име на доставчика на платежни услуги, водещ сметката и бизнес идентификационен код);</w:t>
      </w:r>
    </w:p>
    <w:p w:rsidR="00DE2962" w:rsidRPr="00020732" w:rsidRDefault="00DE2962" w:rsidP="00020732">
      <w:pPr>
        <w:jc w:val="both"/>
        <w:rPr>
          <w:sz w:val="26"/>
          <w:szCs w:val="26"/>
        </w:rPr>
      </w:pPr>
      <w:r w:rsidRPr="00020732">
        <w:rPr>
          <w:sz w:val="26"/>
          <w:szCs w:val="26"/>
        </w:rPr>
        <w:t xml:space="preserve">9. данни за интернет страница или софтуер, вкл. мобилно приложение за обмяна между виртуални валути и признати валути без златно покритие и/или услуги за опазване на частни </w:t>
      </w:r>
      <w:proofErr w:type="spellStart"/>
      <w:r w:rsidRPr="00020732">
        <w:rPr>
          <w:sz w:val="26"/>
          <w:szCs w:val="26"/>
        </w:rPr>
        <w:t>криптографски</w:t>
      </w:r>
      <w:proofErr w:type="spellEnd"/>
      <w:r w:rsidRPr="00020732">
        <w:rPr>
          <w:sz w:val="26"/>
          <w:szCs w:val="26"/>
        </w:rPr>
        <w:t xml:space="preserve"> ключове от името на своите клиенти за притежаването, съхраняването и прехвърлянето на виртуални валути;</w:t>
      </w:r>
    </w:p>
    <w:p w:rsidR="00DE2962" w:rsidRPr="00020732" w:rsidRDefault="00DE2962" w:rsidP="00020732">
      <w:pPr>
        <w:jc w:val="both"/>
        <w:rPr>
          <w:sz w:val="26"/>
          <w:szCs w:val="26"/>
        </w:rPr>
      </w:pPr>
      <w:r w:rsidRPr="00020732">
        <w:rPr>
          <w:sz w:val="26"/>
          <w:szCs w:val="26"/>
        </w:rPr>
        <w:t>10. описание на дейността, която заявителят възнамерява да извършва;</w:t>
      </w:r>
    </w:p>
    <w:p w:rsidR="00DE2962" w:rsidRPr="00020732" w:rsidRDefault="00DE2962" w:rsidP="00020732">
      <w:pPr>
        <w:jc w:val="both"/>
        <w:rPr>
          <w:sz w:val="26"/>
          <w:szCs w:val="26"/>
        </w:rPr>
      </w:pPr>
      <w:r w:rsidRPr="00020732">
        <w:rPr>
          <w:sz w:val="26"/>
          <w:szCs w:val="26"/>
        </w:rPr>
        <w:t>11. държави, на чиято територия заявителят възнамерява да предлага своите услуги;</w:t>
      </w:r>
    </w:p>
    <w:p w:rsidR="00DE2962" w:rsidRPr="00020732" w:rsidRDefault="00DE2962" w:rsidP="00020732">
      <w:pPr>
        <w:jc w:val="both"/>
        <w:rPr>
          <w:sz w:val="26"/>
          <w:szCs w:val="26"/>
        </w:rPr>
      </w:pPr>
      <w:r w:rsidRPr="00020732">
        <w:rPr>
          <w:sz w:val="26"/>
          <w:szCs w:val="26"/>
        </w:rPr>
        <w:t>12. информация и данни дали заявителят е дружество с трансгранична дейност, или част от трансгранично предприятие по смисъла на Окончателните насоки относно сътрудничеството и обмена на информация за целите на Директива (ЕС) 2015/849 между компетентните органи, упражняващи надзор върху кредитните и финансовите институции на Европейския надзорен орган (Европейския орган за ценни книжа и пазари).</w:t>
      </w:r>
    </w:p>
    <w:p w:rsidR="00DE2962" w:rsidRPr="00020732" w:rsidRDefault="00DE2962" w:rsidP="00020732">
      <w:pPr>
        <w:jc w:val="both"/>
        <w:rPr>
          <w:sz w:val="26"/>
          <w:szCs w:val="26"/>
        </w:rPr>
      </w:pPr>
      <w:r w:rsidRPr="00020732">
        <w:rPr>
          <w:sz w:val="26"/>
          <w:szCs w:val="26"/>
        </w:rPr>
        <w:t>(3) При промяна на данните или обстоятелствата по ал. 2, т. 3, 4, 6 и 8 - 12 физическите лица, вкл. едноличните търговци, юридическите лица или други правни образувания са длъжни да уведомят Националната агенция за приходите в 14-дневен срок от настъпване на промяната. Промяната на обстоятелствата по ал. 2, т. 1, 2 и 5 се установява служебно.</w:t>
      </w:r>
    </w:p>
    <w:p w:rsidR="00DE2962" w:rsidRPr="00020732" w:rsidRDefault="00DE2962" w:rsidP="00020732">
      <w:pPr>
        <w:jc w:val="both"/>
        <w:rPr>
          <w:sz w:val="26"/>
          <w:szCs w:val="26"/>
        </w:rPr>
      </w:pPr>
      <w:r w:rsidRPr="00020732">
        <w:rPr>
          <w:sz w:val="26"/>
          <w:szCs w:val="26"/>
        </w:rPr>
        <w:t>(4) В публичния регистър се вписват:</w:t>
      </w:r>
    </w:p>
    <w:p w:rsidR="00DE2962" w:rsidRPr="00020732" w:rsidRDefault="00DE2962" w:rsidP="00020732">
      <w:pPr>
        <w:jc w:val="both"/>
        <w:rPr>
          <w:sz w:val="26"/>
          <w:szCs w:val="26"/>
        </w:rPr>
      </w:pPr>
      <w:r w:rsidRPr="00020732">
        <w:rPr>
          <w:sz w:val="26"/>
          <w:szCs w:val="26"/>
        </w:rPr>
        <w:t>1. обстоятелствата по ал. 2, т. 1, 2, 7 и 9;</w:t>
      </w:r>
    </w:p>
    <w:p w:rsidR="00DE2962" w:rsidRPr="00020732" w:rsidRDefault="00DE2962" w:rsidP="00020732">
      <w:pPr>
        <w:jc w:val="both"/>
        <w:rPr>
          <w:sz w:val="26"/>
          <w:szCs w:val="26"/>
        </w:rPr>
      </w:pPr>
      <w:r w:rsidRPr="00020732">
        <w:rPr>
          <w:sz w:val="26"/>
          <w:szCs w:val="26"/>
        </w:rPr>
        <w:t xml:space="preserve">2. номер и дата на удостоверението за вписване в публичния регистър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w:t>
      </w:r>
      <w:proofErr w:type="spellStart"/>
      <w:r w:rsidRPr="00020732">
        <w:rPr>
          <w:sz w:val="26"/>
          <w:szCs w:val="26"/>
        </w:rPr>
        <w:t>попечителски</w:t>
      </w:r>
      <w:proofErr w:type="spellEnd"/>
      <w:r w:rsidRPr="00020732">
        <w:rPr>
          <w:sz w:val="26"/>
          <w:szCs w:val="26"/>
        </w:rPr>
        <w:t xml:space="preserve"> услуги.</w:t>
      </w:r>
    </w:p>
    <w:p w:rsidR="00DE2962" w:rsidRPr="00020732" w:rsidRDefault="00DE2962" w:rsidP="00020732">
      <w:pPr>
        <w:jc w:val="both"/>
        <w:rPr>
          <w:sz w:val="26"/>
          <w:szCs w:val="26"/>
        </w:rPr>
      </w:pPr>
      <w:r w:rsidRPr="00020732">
        <w:rPr>
          <w:sz w:val="26"/>
          <w:szCs w:val="26"/>
        </w:rPr>
        <w:t>(5) Предоставените от физическите лица, включително едноличните търговци, юридическите лица и други правни образувания данни и обстоятелства са служебна тайна с изключение на тези по ал. 4.</w:t>
      </w: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b/>
          <w:bCs/>
          <w:sz w:val="26"/>
          <w:szCs w:val="26"/>
        </w:rPr>
        <w:t>Чл. 3.</w:t>
      </w:r>
      <w:r w:rsidRPr="00020732">
        <w:rPr>
          <w:sz w:val="26"/>
          <w:szCs w:val="26"/>
        </w:rPr>
        <w:t xml:space="preserve"> Всички документи, представени в Националната агенция за приходите във връзка с вписването в публичния регистър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w:t>
      </w:r>
      <w:proofErr w:type="spellStart"/>
      <w:r w:rsidRPr="00020732">
        <w:rPr>
          <w:sz w:val="26"/>
          <w:szCs w:val="26"/>
        </w:rPr>
        <w:t>попечителски</w:t>
      </w:r>
      <w:proofErr w:type="spellEnd"/>
      <w:r w:rsidRPr="00020732">
        <w:rPr>
          <w:sz w:val="26"/>
          <w:szCs w:val="26"/>
        </w:rPr>
        <w:t xml:space="preserve"> услуги, образуват партидата на физическото лице, включително едноличния търговец, юридическото лице или друго правно образувание, която се води в електронна форма и се съхранява пет години след заличаване на вписването по тази наредба.</w:t>
      </w: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b/>
          <w:bCs/>
          <w:sz w:val="26"/>
          <w:szCs w:val="26"/>
        </w:rPr>
        <w:t>Чл. 4.</w:t>
      </w:r>
      <w:r w:rsidRPr="00020732">
        <w:rPr>
          <w:sz w:val="26"/>
          <w:szCs w:val="26"/>
        </w:rPr>
        <w:t xml:space="preserve"> (1) Публичният регистър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w:t>
      </w:r>
      <w:proofErr w:type="spellStart"/>
      <w:r w:rsidRPr="00020732">
        <w:rPr>
          <w:sz w:val="26"/>
          <w:szCs w:val="26"/>
        </w:rPr>
        <w:t>попечителски</w:t>
      </w:r>
      <w:proofErr w:type="spellEnd"/>
      <w:r w:rsidRPr="00020732">
        <w:rPr>
          <w:sz w:val="26"/>
          <w:szCs w:val="26"/>
        </w:rPr>
        <w:t xml:space="preserve"> услуги, се води от служители по вписването, определени със заповед на изпълнителния директор на Националната агенция за приходите.</w:t>
      </w:r>
    </w:p>
    <w:p w:rsidR="00DE2962" w:rsidRPr="00020732" w:rsidRDefault="00DE2962" w:rsidP="00020732">
      <w:pPr>
        <w:jc w:val="both"/>
        <w:rPr>
          <w:sz w:val="26"/>
          <w:szCs w:val="26"/>
        </w:rPr>
      </w:pPr>
      <w:r w:rsidRPr="00020732">
        <w:rPr>
          <w:sz w:val="26"/>
          <w:szCs w:val="26"/>
        </w:rPr>
        <w:t>(2) Вписването в публичния регистър се извършва в 14-дневен срок от постъпването на заявлението или от отстраняването на недостатъка по чл. 5, ал. 1.</w:t>
      </w: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b/>
          <w:bCs/>
          <w:sz w:val="26"/>
          <w:szCs w:val="26"/>
        </w:rPr>
        <w:t>Чл. 5.</w:t>
      </w:r>
      <w:r w:rsidRPr="00020732">
        <w:rPr>
          <w:sz w:val="26"/>
          <w:szCs w:val="26"/>
        </w:rPr>
        <w:t xml:space="preserve"> (1) В случай че заявлението за вписване не отговаря на установената форма или в него не се съдържа информацията по чл. 2, ал. 2, служителят по вписването писмено уведомява заявителя в 7-дневен срок от приемане на заявлението. Уведомяването се извършва на посочения от физическото лице, включително едноличния търговец, юридическото лице или друго правно образувание електронен адрес чрез използване на квалифициран електронен подпис.</w:t>
      </w:r>
    </w:p>
    <w:p w:rsidR="00DE2962" w:rsidRPr="00020732" w:rsidRDefault="00DE2962" w:rsidP="00020732">
      <w:pPr>
        <w:jc w:val="both"/>
        <w:rPr>
          <w:sz w:val="26"/>
          <w:szCs w:val="26"/>
        </w:rPr>
      </w:pPr>
      <w:r w:rsidRPr="00020732">
        <w:rPr>
          <w:sz w:val="26"/>
          <w:szCs w:val="26"/>
        </w:rPr>
        <w:t>(2) В 7-дневен срок от получаване на съобщението по ал. 1 заявителят е длъжен да представи необходимата информация или да отстрани посочения от служителя по вписването недостатък.</w:t>
      </w: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b/>
          <w:bCs/>
          <w:sz w:val="26"/>
          <w:szCs w:val="26"/>
        </w:rPr>
        <w:t>Чл. 6.</w:t>
      </w:r>
      <w:r w:rsidRPr="00020732">
        <w:rPr>
          <w:sz w:val="26"/>
          <w:szCs w:val="26"/>
        </w:rPr>
        <w:t xml:space="preserve"> (1) Не се извършва вписване в регистъра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w:t>
      </w:r>
      <w:proofErr w:type="spellStart"/>
      <w:r w:rsidRPr="00020732">
        <w:rPr>
          <w:sz w:val="26"/>
          <w:szCs w:val="26"/>
        </w:rPr>
        <w:t>попечителски</w:t>
      </w:r>
      <w:proofErr w:type="spellEnd"/>
      <w:r w:rsidRPr="00020732">
        <w:rPr>
          <w:sz w:val="26"/>
          <w:szCs w:val="26"/>
        </w:rPr>
        <w:t xml:space="preserve"> услуги, когато:</w:t>
      </w:r>
    </w:p>
    <w:p w:rsidR="00DE2962" w:rsidRPr="00020732" w:rsidRDefault="00DE2962" w:rsidP="00020732">
      <w:pPr>
        <w:jc w:val="both"/>
        <w:rPr>
          <w:sz w:val="26"/>
          <w:szCs w:val="26"/>
        </w:rPr>
      </w:pPr>
      <w:r w:rsidRPr="00020732">
        <w:rPr>
          <w:sz w:val="26"/>
          <w:szCs w:val="26"/>
        </w:rPr>
        <w:t>1. не е представена изискуемата информация или представената информация е непълна, противоречива или невярна;</w:t>
      </w:r>
    </w:p>
    <w:p w:rsidR="00DE2962" w:rsidRPr="00020732" w:rsidRDefault="00DE2962" w:rsidP="00020732">
      <w:pPr>
        <w:jc w:val="both"/>
        <w:rPr>
          <w:sz w:val="26"/>
          <w:szCs w:val="26"/>
        </w:rPr>
      </w:pPr>
      <w:r w:rsidRPr="00020732">
        <w:rPr>
          <w:sz w:val="26"/>
          <w:szCs w:val="26"/>
        </w:rPr>
        <w:t>2. през последните две години преди датата на подаване на заявлението на лицето е била налагана санкция по чл. 116, ал. 2 и 3 от Закона за мерките срещу изпирането на пари и/или по чл. 15, ал. 2 и 3 от Закона за мерките срещу финансирането на тероризма с влязло в сила наказателно постановление.</w:t>
      </w:r>
    </w:p>
    <w:p w:rsidR="00DE2962" w:rsidRPr="00020732" w:rsidRDefault="00DE2962" w:rsidP="00020732">
      <w:pPr>
        <w:jc w:val="both"/>
        <w:rPr>
          <w:sz w:val="26"/>
          <w:szCs w:val="26"/>
        </w:rPr>
      </w:pPr>
      <w:r w:rsidRPr="00020732">
        <w:rPr>
          <w:sz w:val="26"/>
          <w:szCs w:val="26"/>
        </w:rPr>
        <w:t>(2) Заявителят се уведомява писмено за отказа за вписване. Уведомяването се извършва на посочения от лицето електронен адрес чрез използване на квалифициран електронен подпис.</w:t>
      </w: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b/>
          <w:bCs/>
          <w:sz w:val="26"/>
          <w:szCs w:val="26"/>
        </w:rPr>
        <w:t>Чл. 7.</w:t>
      </w:r>
      <w:r w:rsidRPr="00020732">
        <w:rPr>
          <w:sz w:val="26"/>
          <w:szCs w:val="26"/>
        </w:rPr>
        <w:t xml:space="preserve"> (1) Когато е налице основание за вписване на лице в публичния регистър, представена е цялата информация и е заплатена таксата по чл. 9а, ал. 3 от Закона за мерките срещу изпирането на пари, служителят по чл. 4, ал. 1 извършва съответното вписване, а изпълнителният директор на Националната агенция за приходите издава удостоверение за вписване съгласно приложение № 2.</w:t>
      </w:r>
    </w:p>
    <w:p w:rsidR="00DE2962" w:rsidRPr="00020732" w:rsidRDefault="00DE2962" w:rsidP="00020732">
      <w:pPr>
        <w:jc w:val="both"/>
        <w:rPr>
          <w:sz w:val="26"/>
          <w:szCs w:val="26"/>
        </w:rPr>
      </w:pPr>
      <w:r w:rsidRPr="00020732">
        <w:rPr>
          <w:sz w:val="26"/>
          <w:szCs w:val="26"/>
        </w:rPr>
        <w:t>(2) При промяна на наименованието, седалището или адреса на управление на вписаното физическо лице, включително едноличен търговец, юридическо лице или друго правно образувание или на данните за лицата, които го представляват, служебно се извършва ново вписване и се издава ново удостоверение, за което се уведомява лицето по реда на ал. 4.</w:t>
      </w:r>
    </w:p>
    <w:p w:rsidR="00DE2962" w:rsidRPr="00020732" w:rsidRDefault="00DE2962" w:rsidP="00020732">
      <w:pPr>
        <w:jc w:val="both"/>
        <w:rPr>
          <w:sz w:val="26"/>
          <w:szCs w:val="26"/>
        </w:rPr>
      </w:pPr>
      <w:r w:rsidRPr="00020732">
        <w:rPr>
          <w:sz w:val="26"/>
          <w:szCs w:val="26"/>
        </w:rPr>
        <w:t>(3) При промяна на данните по чл. 2, ал. 2, т. 9 се извършва ново вписване, без да се дължи заплащане на таксата по чл. 9а, ал. 3 от Закона за мерките срещу изпирането на пари.</w:t>
      </w:r>
    </w:p>
    <w:p w:rsidR="00DE2962" w:rsidRPr="00020732" w:rsidRDefault="00DE2962" w:rsidP="00020732">
      <w:pPr>
        <w:jc w:val="both"/>
        <w:rPr>
          <w:sz w:val="26"/>
          <w:szCs w:val="26"/>
        </w:rPr>
      </w:pPr>
      <w:r w:rsidRPr="00020732">
        <w:rPr>
          <w:sz w:val="26"/>
          <w:szCs w:val="26"/>
        </w:rPr>
        <w:t>(4) Удостоверението за вписване се съставя като електронен документ, подписан с квалифициран електронен подпис, за което се уведомява вписаното лице на посочения от него електронен адрес и се прилага към неговата партида.</w:t>
      </w: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b/>
          <w:bCs/>
          <w:sz w:val="26"/>
          <w:szCs w:val="26"/>
        </w:rPr>
        <w:t>Чл. 8.</w:t>
      </w:r>
      <w:r w:rsidRPr="00020732">
        <w:rPr>
          <w:sz w:val="26"/>
          <w:szCs w:val="26"/>
        </w:rPr>
        <w:t xml:space="preserve"> (1) Вписването в регистъра се заличава по искане на вписаното лице, когато:</w:t>
      </w:r>
    </w:p>
    <w:p w:rsidR="00DE2962" w:rsidRPr="00020732" w:rsidRDefault="00DE2962" w:rsidP="00020732">
      <w:pPr>
        <w:jc w:val="both"/>
        <w:rPr>
          <w:sz w:val="26"/>
          <w:szCs w:val="26"/>
        </w:rPr>
      </w:pPr>
      <w:r w:rsidRPr="00020732">
        <w:rPr>
          <w:sz w:val="26"/>
          <w:szCs w:val="26"/>
        </w:rPr>
        <w:t xml:space="preserve">1. е взето решение за прекратяване на дейността на лицето по предоставяне по занятие на услуги за обмяна между виртуални валути и признати валути без златно покритие, и като доставчик на портфейл, който предлага </w:t>
      </w:r>
      <w:proofErr w:type="spellStart"/>
      <w:r w:rsidRPr="00020732">
        <w:rPr>
          <w:sz w:val="26"/>
          <w:szCs w:val="26"/>
        </w:rPr>
        <w:t>попечителски</w:t>
      </w:r>
      <w:proofErr w:type="spellEnd"/>
      <w:r w:rsidRPr="00020732">
        <w:rPr>
          <w:sz w:val="26"/>
          <w:szCs w:val="26"/>
        </w:rPr>
        <w:t xml:space="preserve"> услуги;</w:t>
      </w:r>
    </w:p>
    <w:p w:rsidR="00DE2962" w:rsidRPr="00020732" w:rsidRDefault="00DE2962" w:rsidP="00020732">
      <w:pPr>
        <w:jc w:val="both"/>
        <w:rPr>
          <w:sz w:val="26"/>
          <w:szCs w:val="26"/>
        </w:rPr>
      </w:pPr>
      <w:r w:rsidRPr="00020732">
        <w:rPr>
          <w:sz w:val="26"/>
          <w:szCs w:val="26"/>
        </w:rPr>
        <w:t>2. е взето решение за прекратяване на юридическото лице или друго правно образувание;</w:t>
      </w:r>
    </w:p>
    <w:p w:rsidR="00DE2962" w:rsidRPr="00020732" w:rsidRDefault="00DE2962" w:rsidP="00020732">
      <w:pPr>
        <w:jc w:val="both"/>
        <w:rPr>
          <w:sz w:val="26"/>
          <w:szCs w:val="26"/>
        </w:rPr>
      </w:pPr>
      <w:r w:rsidRPr="00020732">
        <w:rPr>
          <w:sz w:val="26"/>
          <w:szCs w:val="26"/>
        </w:rPr>
        <w:t>3. лицето е поставено под запрещение.</w:t>
      </w:r>
    </w:p>
    <w:p w:rsidR="00DE2962" w:rsidRPr="00020732" w:rsidRDefault="00DE2962" w:rsidP="00020732">
      <w:pPr>
        <w:jc w:val="both"/>
        <w:rPr>
          <w:sz w:val="26"/>
          <w:szCs w:val="26"/>
        </w:rPr>
      </w:pPr>
      <w:r w:rsidRPr="00020732">
        <w:rPr>
          <w:sz w:val="26"/>
          <w:szCs w:val="26"/>
        </w:rPr>
        <w:t>(2) В 7-дневен срок от настъпване на някое от обстоятелствата по ал. 1 вписаното лице уведомява Националната агенция за приходите. За обстоятелството по ал. 1, т. 4 уведомяването се извършва от законен представител на физическото лице, като срокът започва да тече от връчване на законния представител на решението за поставяне под запрещение.</w:t>
      </w:r>
    </w:p>
    <w:p w:rsidR="00DE2962" w:rsidRPr="00020732" w:rsidRDefault="00DE2962" w:rsidP="00020732">
      <w:pPr>
        <w:jc w:val="both"/>
        <w:rPr>
          <w:sz w:val="26"/>
          <w:szCs w:val="26"/>
        </w:rPr>
      </w:pPr>
      <w:r w:rsidRPr="00020732">
        <w:rPr>
          <w:sz w:val="26"/>
          <w:szCs w:val="26"/>
        </w:rPr>
        <w:t>(3) Вписването в регистъра може да бъде заличено по реда на чл. 125 от Закона за мерките срещу изпирането на пари, когато на лицето е наложена санкция по чл. 116, ал. 2 и 3 от Закона за мерките срещу изпирането на пари и/или по чл. 15, ал. 2 и 3 от Закона за мерките срещу финансирането на тероризма.</w:t>
      </w:r>
    </w:p>
    <w:p w:rsidR="00DE2962" w:rsidRPr="00020732" w:rsidRDefault="00DE2962" w:rsidP="00020732">
      <w:pPr>
        <w:jc w:val="both"/>
        <w:rPr>
          <w:sz w:val="26"/>
          <w:szCs w:val="26"/>
        </w:rPr>
      </w:pPr>
      <w:r w:rsidRPr="00020732">
        <w:rPr>
          <w:sz w:val="26"/>
          <w:szCs w:val="26"/>
        </w:rPr>
        <w:t>(4) Вписването в регистъра се заличава служебно:</w:t>
      </w:r>
    </w:p>
    <w:p w:rsidR="00DE2962" w:rsidRPr="00020732" w:rsidRDefault="00DE2962" w:rsidP="00020732">
      <w:pPr>
        <w:jc w:val="both"/>
        <w:rPr>
          <w:sz w:val="26"/>
          <w:szCs w:val="26"/>
        </w:rPr>
      </w:pPr>
      <w:r w:rsidRPr="00020732">
        <w:rPr>
          <w:sz w:val="26"/>
          <w:szCs w:val="26"/>
        </w:rPr>
        <w:t>1. ако се установи, че регистрацията и промените по нея са извършени въз основа на непълна, противоречива или невярна информация;</w:t>
      </w:r>
    </w:p>
    <w:p w:rsidR="00DE2962" w:rsidRPr="00020732" w:rsidRDefault="00DE2962" w:rsidP="00020732">
      <w:pPr>
        <w:jc w:val="both"/>
        <w:rPr>
          <w:sz w:val="26"/>
          <w:szCs w:val="26"/>
        </w:rPr>
      </w:pPr>
      <w:r w:rsidRPr="00020732">
        <w:rPr>
          <w:sz w:val="26"/>
          <w:szCs w:val="26"/>
        </w:rPr>
        <w:t>2. лицето е заличено от търговския регистър и регистъра на юридическите лица с нестопанска цел, и регистър БУЛСТАТ;</w:t>
      </w:r>
    </w:p>
    <w:p w:rsidR="00DE2962" w:rsidRPr="00020732" w:rsidRDefault="00DE2962" w:rsidP="00020732">
      <w:pPr>
        <w:jc w:val="both"/>
        <w:rPr>
          <w:sz w:val="26"/>
          <w:szCs w:val="26"/>
        </w:rPr>
      </w:pPr>
      <w:r w:rsidRPr="00020732">
        <w:rPr>
          <w:sz w:val="26"/>
          <w:szCs w:val="26"/>
        </w:rPr>
        <w:t>3. при смърт на лицето.</w:t>
      </w:r>
    </w:p>
    <w:p w:rsidR="00DE2962" w:rsidRPr="00020732" w:rsidRDefault="00DE2962" w:rsidP="00020732">
      <w:pPr>
        <w:jc w:val="both"/>
        <w:rPr>
          <w:sz w:val="26"/>
          <w:szCs w:val="26"/>
        </w:rPr>
      </w:pPr>
      <w:r w:rsidRPr="00020732">
        <w:rPr>
          <w:sz w:val="26"/>
          <w:szCs w:val="26"/>
        </w:rPr>
        <w:t>(5) При заличаване от регистъра издаденото удостоверение за вписване се обезсилва.</w:t>
      </w:r>
    </w:p>
    <w:p w:rsidR="00DE2962" w:rsidRPr="00020732" w:rsidRDefault="00DE2962" w:rsidP="00020732">
      <w:pPr>
        <w:jc w:val="both"/>
        <w:rPr>
          <w:sz w:val="26"/>
          <w:szCs w:val="26"/>
        </w:rPr>
      </w:pPr>
      <w:r w:rsidRPr="00020732">
        <w:rPr>
          <w:sz w:val="26"/>
          <w:szCs w:val="26"/>
        </w:rPr>
        <w:t>Допълнителни разпоредби</w:t>
      </w: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sz w:val="26"/>
          <w:szCs w:val="26"/>
        </w:rPr>
        <w:t>§ 1. По смисъла на тази наредба:</w:t>
      </w:r>
    </w:p>
    <w:p w:rsidR="00DE2962" w:rsidRPr="00020732" w:rsidRDefault="00DE2962" w:rsidP="00020732">
      <w:pPr>
        <w:jc w:val="both"/>
        <w:rPr>
          <w:sz w:val="26"/>
          <w:szCs w:val="26"/>
        </w:rPr>
      </w:pPr>
      <w:r w:rsidRPr="00020732">
        <w:rPr>
          <w:sz w:val="26"/>
          <w:szCs w:val="26"/>
        </w:rPr>
        <w:t>1. "Виртуални валути" са виртуалните валути по смисъла на § 1, т. 24 от допълнителните разпоредби на Закона за мерките срещу изпирането на пари.</w:t>
      </w:r>
    </w:p>
    <w:p w:rsidR="00DE2962" w:rsidRPr="00020732" w:rsidRDefault="00DE2962" w:rsidP="00020732">
      <w:pPr>
        <w:jc w:val="both"/>
        <w:rPr>
          <w:sz w:val="26"/>
          <w:szCs w:val="26"/>
        </w:rPr>
      </w:pPr>
      <w:r w:rsidRPr="00020732">
        <w:rPr>
          <w:sz w:val="26"/>
          <w:szCs w:val="26"/>
        </w:rPr>
        <w:t xml:space="preserve">2. "Доставчик на портфейл, който предлага </w:t>
      </w:r>
      <w:proofErr w:type="spellStart"/>
      <w:r w:rsidRPr="00020732">
        <w:rPr>
          <w:sz w:val="26"/>
          <w:szCs w:val="26"/>
        </w:rPr>
        <w:t>попечителски</w:t>
      </w:r>
      <w:proofErr w:type="spellEnd"/>
      <w:r w:rsidRPr="00020732">
        <w:rPr>
          <w:sz w:val="26"/>
          <w:szCs w:val="26"/>
        </w:rPr>
        <w:t xml:space="preserve"> услуги" е доставчикът по смисъла на § 1, т. 25 от допълнителните разпоредби на Закона за мерките срещу изпирането на пари.</w:t>
      </w:r>
    </w:p>
    <w:p w:rsidR="00DE2962" w:rsidRPr="00020732" w:rsidRDefault="00DE2962" w:rsidP="00020732">
      <w:pPr>
        <w:jc w:val="both"/>
        <w:rPr>
          <w:sz w:val="26"/>
          <w:szCs w:val="26"/>
        </w:rPr>
      </w:pPr>
      <w:r w:rsidRPr="00020732">
        <w:rPr>
          <w:sz w:val="26"/>
          <w:szCs w:val="26"/>
        </w:rPr>
        <w:t>Преходни и Заключителни разпоредби</w:t>
      </w: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sz w:val="26"/>
          <w:szCs w:val="26"/>
        </w:rPr>
        <w:t xml:space="preserve">§ 2. Всички лица, които по занятие предоставят услуги за обмяна между виртуални валути и признати валути без златно покритие, и доставчиците на портфейли, които предлагат </w:t>
      </w:r>
      <w:proofErr w:type="spellStart"/>
      <w:r w:rsidRPr="00020732">
        <w:rPr>
          <w:sz w:val="26"/>
          <w:szCs w:val="26"/>
        </w:rPr>
        <w:t>попечителски</w:t>
      </w:r>
      <w:proofErr w:type="spellEnd"/>
      <w:r w:rsidRPr="00020732">
        <w:rPr>
          <w:sz w:val="26"/>
          <w:szCs w:val="26"/>
        </w:rPr>
        <w:t xml:space="preserve"> услуги, са длъжни да подадат заявление за вписване в регистъра по чл. 9а, ал. 1 от Закона за мерките срещу изпирането на пари в двумесечен срок от влизането на наредбата в сила.</w:t>
      </w: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sz w:val="26"/>
          <w:szCs w:val="26"/>
        </w:rPr>
        <w:t>§ 3. Наредбата се издава на основание чл. 9а, ал. 2 от Закона за мерките срещу изпирането на пари.</w:t>
      </w: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020732" w:rsidRDefault="00020732" w:rsidP="00020732">
      <w:pPr>
        <w:jc w:val="both"/>
        <w:rPr>
          <w:sz w:val="26"/>
          <w:szCs w:val="26"/>
        </w:rPr>
      </w:pPr>
    </w:p>
    <w:p w:rsidR="00DE2962" w:rsidRPr="00020732" w:rsidRDefault="00DE2962" w:rsidP="00020732">
      <w:pPr>
        <w:jc w:val="both"/>
        <w:rPr>
          <w:sz w:val="26"/>
          <w:szCs w:val="26"/>
        </w:rPr>
      </w:pPr>
      <w:r w:rsidRPr="00020732">
        <w:rPr>
          <w:sz w:val="26"/>
          <w:szCs w:val="26"/>
        </w:rPr>
        <w:t xml:space="preserve">Приложение № 1 към чл. 2, ал. 2 и 4 </w:t>
      </w:r>
    </w:p>
    <w:p w:rsidR="00DE2962" w:rsidRPr="00020732" w:rsidRDefault="00DE2962" w:rsidP="00020732">
      <w:pPr>
        <w:jc w:val="both"/>
        <w:rPr>
          <w:sz w:val="26"/>
          <w:szCs w:val="26"/>
        </w:rPr>
      </w:pPr>
    </w:p>
    <w:tbl>
      <w:tblPr>
        <w:tblW w:w="10065"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5"/>
      </w:tblGrid>
      <w:tr w:rsidR="00DE2962" w:rsidRPr="00020732" w:rsidTr="0009535C">
        <w:tc>
          <w:tcPr>
            <w:tcW w:w="100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E2962" w:rsidRPr="00020732" w:rsidRDefault="00DE2962" w:rsidP="00020732">
            <w:pPr>
              <w:jc w:val="both"/>
              <w:rPr>
                <w:sz w:val="26"/>
                <w:szCs w:val="26"/>
              </w:rPr>
            </w:pPr>
            <w:r w:rsidRPr="00020732">
              <w:rPr>
                <w:sz w:val="26"/>
                <w:szCs w:val="26"/>
              </w:rPr>
              <w:t>ДО</w:t>
            </w:r>
          </w:p>
          <w:p w:rsidR="00DE2962" w:rsidRPr="00020732" w:rsidRDefault="00DE2962" w:rsidP="00020732">
            <w:pPr>
              <w:jc w:val="both"/>
              <w:rPr>
                <w:sz w:val="26"/>
                <w:szCs w:val="26"/>
              </w:rPr>
            </w:pPr>
            <w:r w:rsidRPr="00020732">
              <w:rPr>
                <w:sz w:val="26"/>
                <w:szCs w:val="26"/>
              </w:rPr>
              <w:t>ЦЕНТРАЛНОТО УПРАВЛЕНИЕ</w:t>
            </w:r>
          </w:p>
          <w:p w:rsidR="00DE2962" w:rsidRPr="00020732" w:rsidRDefault="00DE2962" w:rsidP="00020732">
            <w:pPr>
              <w:jc w:val="both"/>
              <w:rPr>
                <w:sz w:val="26"/>
                <w:szCs w:val="26"/>
              </w:rPr>
            </w:pPr>
            <w:r w:rsidRPr="00020732">
              <w:rPr>
                <w:sz w:val="26"/>
                <w:szCs w:val="26"/>
              </w:rPr>
              <w:t>НА НАЦИОНАЛНАТА</w:t>
            </w:r>
          </w:p>
          <w:p w:rsidR="00DE2962" w:rsidRPr="00020732" w:rsidRDefault="00DE2962" w:rsidP="00020732">
            <w:pPr>
              <w:jc w:val="both"/>
              <w:rPr>
                <w:sz w:val="26"/>
                <w:szCs w:val="26"/>
              </w:rPr>
            </w:pPr>
            <w:r w:rsidRPr="00020732">
              <w:rPr>
                <w:sz w:val="26"/>
                <w:szCs w:val="26"/>
              </w:rPr>
              <w:t>АГЕНЦИЯ ЗА ПРИХОДИТЕ</w:t>
            </w:r>
          </w:p>
          <w:p w:rsidR="00DE2962" w:rsidRPr="00020732" w:rsidRDefault="00DE2962" w:rsidP="00020732">
            <w:pPr>
              <w:jc w:val="both"/>
              <w:rPr>
                <w:sz w:val="26"/>
                <w:szCs w:val="26"/>
              </w:rPr>
            </w:pPr>
            <w:r w:rsidRPr="00020732">
              <w:rPr>
                <w:sz w:val="26"/>
                <w:szCs w:val="26"/>
              </w:rPr>
              <w:t> </w:t>
            </w:r>
          </w:p>
          <w:p w:rsidR="00DE2962" w:rsidRPr="00020732" w:rsidRDefault="00DE2962" w:rsidP="00020732">
            <w:pPr>
              <w:jc w:val="both"/>
              <w:rPr>
                <w:sz w:val="26"/>
                <w:szCs w:val="26"/>
              </w:rPr>
            </w:pPr>
            <w:r w:rsidRPr="00020732">
              <w:rPr>
                <w:sz w:val="26"/>
                <w:szCs w:val="26"/>
              </w:rPr>
              <w:t>ЗАЯВЛЕНИЕ</w:t>
            </w:r>
          </w:p>
          <w:p w:rsidR="00DE2962" w:rsidRPr="00020732" w:rsidRDefault="00DE2962" w:rsidP="00020732">
            <w:pPr>
              <w:jc w:val="both"/>
              <w:rPr>
                <w:sz w:val="26"/>
                <w:szCs w:val="26"/>
              </w:rPr>
            </w:pPr>
            <w:r w:rsidRPr="00020732">
              <w:rPr>
                <w:sz w:val="26"/>
                <w:szCs w:val="26"/>
              </w:rPr>
              <w:t xml:space="preserve">за вписване в публичния регистър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w:t>
            </w:r>
            <w:proofErr w:type="spellStart"/>
            <w:r w:rsidRPr="00020732">
              <w:rPr>
                <w:sz w:val="26"/>
                <w:szCs w:val="26"/>
              </w:rPr>
              <w:t>попечителски</w:t>
            </w:r>
            <w:proofErr w:type="spellEnd"/>
            <w:r w:rsidRPr="00020732">
              <w:rPr>
                <w:sz w:val="26"/>
                <w:szCs w:val="26"/>
              </w:rPr>
              <w:t xml:space="preserve"> услуги</w:t>
            </w:r>
          </w:p>
          <w:p w:rsidR="00DE2962" w:rsidRPr="00020732" w:rsidRDefault="00DE2962" w:rsidP="00020732">
            <w:pPr>
              <w:jc w:val="both"/>
              <w:rPr>
                <w:sz w:val="26"/>
                <w:szCs w:val="26"/>
              </w:rPr>
            </w:pPr>
            <w:r w:rsidRPr="00020732">
              <w:rPr>
                <w:sz w:val="26"/>
                <w:szCs w:val="26"/>
              </w:rPr>
              <w:t> </w:t>
            </w:r>
          </w:p>
          <w:p w:rsidR="00DE2962" w:rsidRPr="00020732" w:rsidRDefault="00DE2962" w:rsidP="00020732">
            <w:pPr>
              <w:jc w:val="both"/>
              <w:rPr>
                <w:sz w:val="26"/>
                <w:szCs w:val="26"/>
              </w:rPr>
            </w:pPr>
            <w:r w:rsidRPr="00020732">
              <w:rPr>
                <w:sz w:val="26"/>
                <w:szCs w:val="26"/>
              </w:rPr>
              <w:t>1. Наименование на едноличния търговец, юридическото лице или друго правно образувание/имена на физическото лице</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2. Седалище и адрес на управление на едноличния търговец, юридическото лице или друго правно образувание/постоянен адрес на физическото лице</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3. Адрес за кореспонденция на едноличния търговец, юридическото лице или друго правно образувание/настоящ адрес на физическото лице</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4. Електронен адрес за кореспонденция</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5. Лица, представляващи едноличния търговец, юридическото лице или друго правно образувание:</w:t>
            </w:r>
          </w:p>
          <w:p w:rsidR="00DE2962" w:rsidRPr="00020732" w:rsidRDefault="00DE2962" w:rsidP="00020732">
            <w:pPr>
              <w:jc w:val="both"/>
              <w:rPr>
                <w:sz w:val="26"/>
                <w:szCs w:val="26"/>
              </w:rPr>
            </w:pPr>
            <w:r w:rsidRPr="00020732">
              <w:rPr>
                <w:sz w:val="26"/>
                <w:szCs w:val="26"/>
              </w:rPr>
              <w:t>(наименование, имена, ЕИК/БУЛСТАТ/ЕГН/ЛНЧ/ЛН/служебен номер от регистъра на Националната агенция за приходите, адрес за кореспонденция, телефон, електронен адрес за кореспонденция)</w:t>
            </w:r>
          </w:p>
          <w:p w:rsidR="00DE2962" w:rsidRPr="00020732" w:rsidRDefault="00DE2962" w:rsidP="00020732">
            <w:pPr>
              <w:jc w:val="both"/>
              <w:rPr>
                <w:sz w:val="26"/>
                <w:szCs w:val="26"/>
              </w:rPr>
            </w:pPr>
            <w:r w:rsidRPr="00020732">
              <w:rPr>
                <w:sz w:val="26"/>
                <w:szCs w:val="26"/>
              </w:rPr>
              <w:t>5.1.</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5.2.</w:t>
            </w:r>
          </w:p>
          <w:p w:rsidR="0009535C" w:rsidRPr="0009535C" w:rsidRDefault="0009535C" w:rsidP="0009535C">
            <w:pPr>
              <w:jc w:val="both"/>
              <w:rPr>
                <w:sz w:val="26"/>
                <w:szCs w:val="26"/>
              </w:rPr>
            </w:pPr>
            <w:r w:rsidRPr="0009535C">
              <w:rPr>
                <w:sz w:val="26"/>
                <w:szCs w:val="26"/>
              </w:rPr>
              <w:t>.................................................................................................................................................</w:t>
            </w:r>
          </w:p>
          <w:p w:rsidR="0009535C" w:rsidRPr="0009535C" w:rsidRDefault="0009535C" w:rsidP="0009535C">
            <w:pPr>
              <w:jc w:val="both"/>
              <w:rPr>
                <w:sz w:val="26"/>
                <w:szCs w:val="26"/>
              </w:rPr>
            </w:pPr>
            <w:r w:rsidRPr="0009535C">
              <w:rPr>
                <w:sz w:val="26"/>
                <w:szCs w:val="26"/>
              </w:rPr>
              <w:t>.................................................................................................................................................</w:t>
            </w:r>
          </w:p>
          <w:p w:rsidR="00DE2962" w:rsidRPr="00020732" w:rsidRDefault="0009535C" w:rsidP="0009535C">
            <w:pPr>
              <w:jc w:val="both"/>
              <w:rPr>
                <w:sz w:val="26"/>
                <w:szCs w:val="26"/>
              </w:rPr>
            </w:pPr>
            <w:r w:rsidRPr="0009535C">
              <w:rPr>
                <w:sz w:val="26"/>
                <w:szCs w:val="26"/>
              </w:rPr>
              <w:t>.........................................................................................................................................</w:t>
            </w:r>
            <w:r w:rsidR="00DE2962" w:rsidRPr="00020732">
              <w:rPr>
                <w:sz w:val="26"/>
                <w:szCs w:val="26"/>
              </w:rPr>
              <w:t>и т. н.</w:t>
            </w:r>
          </w:p>
          <w:p w:rsidR="00DE2962" w:rsidRPr="00020732" w:rsidRDefault="00DE2962" w:rsidP="00020732">
            <w:pPr>
              <w:jc w:val="both"/>
              <w:rPr>
                <w:sz w:val="26"/>
                <w:szCs w:val="26"/>
              </w:rPr>
            </w:pPr>
            <w:r w:rsidRPr="00020732">
              <w:rPr>
                <w:sz w:val="26"/>
                <w:szCs w:val="26"/>
              </w:rPr>
              <w:t>6. Лице/а за контакти:</w:t>
            </w:r>
          </w:p>
          <w:p w:rsidR="0009535C" w:rsidRPr="0009535C" w:rsidRDefault="0009535C" w:rsidP="0009535C">
            <w:pPr>
              <w:jc w:val="both"/>
              <w:rPr>
                <w:sz w:val="26"/>
                <w:szCs w:val="26"/>
              </w:rPr>
            </w:pPr>
            <w:r w:rsidRPr="0009535C">
              <w:rPr>
                <w:sz w:val="26"/>
                <w:szCs w:val="26"/>
              </w:rPr>
              <w:t>.................................................................................................................................................</w:t>
            </w:r>
          </w:p>
          <w:p w:rsidR="0009535C" w:rsidRPr="0009535C" w:rsidRDefault="0009535C" w:rsidP="0009535C">
            <w:pPr>
              <w:jc w:val="both"/>
              <w:rPr>
                <w:sz w:val="26"/>
                <w:szCs w:val="26"/>
              </w:rPr>
            </w:pPr>
            <w:r w:rsidRPr="0009535C">
              <w:rPr>
                <w:sz w:val="26"/>
                <w:szCs w:val="26"/>
              </w:rPr>
              <w:t>.................................................................................................................................................</w:t>
            </w:r>
          </w:p>
          <w:p w:rsidR="00DE2962" w:rsidRPr="00020732" w:rsidRDefault="0009535C" w:rsidP="0009535C">
            <w:pPr>
              <w:jc w:val="both"/>
              <w:rPr>
                <w:sz w:val="26"/>
                <w:szCs w:val="26"/>
              </w:rPr>
            </w:pPr>
            <w:r w:rsidRPr="0009535C">
              <w:rPr>
                <w:sz w:val="26"/>
                <w:szCs w:val="26"/>
              </w:rPr>
              <w:t>.................................................................................................................................................</w:t>
            </w:r>
            <w:r w:rsidRPr="0009535C">
              <w:rPr>
                <w:i/>
                <w:iCs/>
                <w:sz w:val="26"/>
                <w:szCs w:val="26"/>
              </w:rPr>
              <w:t xml:space="preserve"> </w:t>
            </w:r>
            <w:r w:rsidR="00DE2962" w:rsidRPr="00020732">
              <w:rPr>
                <w:i/>
                <w:iCs/>
                <w:sz w:val="26"/>
                <w:szCs w:val="26"/>
              </w:rPr>
              <w:t>(имена, длъжност, телефон, електронен адрес за кореспонденция)</w:t>
            </w:r>
          </w:p>
          <w:p w:rsidR="00DE2962" w:rsidRPr="00020732" w:rsidRDefault="00DE2962" w:rsidP="00020732">
            <w:pPr>
              <w:jc w:val="both"/>
              <w:rPr>
                <w:sz w:val="26"/>
                <w:szCs w:val="26"/>
              </w:rPr>
            </w:pPr>
            <w:r w:rsidRPr="00020732">
              <w:rPr>
                <w:sz w:val="26"/>
                <w:szCs w:val="26"/>
              </w:rPr>
              <w:t>7. ЕИК по Закона за търговския регистър и регистъра на юридическите лица с нестопанска цел/ЕИК по БУЛСТАТ/служебен номер от регистъра на Националната агенция за приходите на едноличния търговец, юридическото лице или друго правно образувание или ЕГН/ЛНЧ/ЛН/служебен номер от регистъра на Националната агенция за приходите на физическото лице:</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Pr="00020732" w:rsidRDefault="00DE2962" w:rsidP="00020732">
            <w:pPr>
              <w:rPr>
                <w:sz w:val="26"/>
                <w:szCs w:val="26"/>
              </w:rPr>
            </w:pPr>
            <w:r w:rsidRPr="00020732">
              <w:rPr>
                <w:sz w:val="26"/>
                <w:szCs w:val="26"/>
              </w:rPr>
              <w:t>8. Открити платежни сметки ..................................................</w:t>
            </w:r>
            <w:r w:rsidR="0009535C">
              <w:rPr>
                <w:sz w:val="26"/>
                <w:szCs w:val="26"/>
              </w:rPr>
              <w:t>.............</w:t>
            </w:r>
            <w:r w:rsidRPr="00020732">
              <w:rPr>
                <w:sz w:val="26"/>
                <w:szCs w:val="26"/>
              </w:rPr>
              <w:t>...................................</w:t>
            </w:r>
            <w:r w:rsidR="00F522D9">
              <w:rPr>
                <w:sz w:val="26"/>
                <w:szCs w:val="26"/>
                <w:lang w:val="en-US"/>
              </w:rPr>
              <w:t>......................................</w:t>
            </w:r>
            <w:r w:rsidRPr="00020732">
              <w:rPr>
                <w:sz w:val="26"/>
                <w:szCs w:val="26"/>
              </w:rPr>
              <w:t>.........</w:t>
            </w:r>
          </w:p>
          <w:p w:rsidR="00F522D9" w:rsidRDefault="00F522D9" w:rsidP="00F522D9">
            <w:pPr>
              <w:jc w:val="center"/>
              <w:rPr>
                <w:sz w:val="26"/>
                <w:szCs w:val="26"/>
              </w:rPr>
            </w:pPr>
            <w:r>
              <w:rPr>
                <w:i/>
                <w:iCs/>
                <w:sz w:val="26"/>
                <w:szCs w:val="26"/>
              </w:rPr>
              <w:t>(</w:t>
            </w:r>
            <w:r w:rsidRPr="00020732">
              <w:rPr>
                <w:i/>
                <w:iCs/>
                <w:sz w:val="26"/>
                <w:szCs w:val="26"/>
              </w:rPr>
              <w:t xml:space="preserve"> </w:t>
            </w:r>
            <w:r>
              <w:rPr>
                <w:i/>
                <w:iCs/>
                <w:sz w:val="26"/>
                <w:szCs w:val="26"/>
              </w:rPr>
              <w:t xml:space="preserve">в </w:t>
            </w:r>
            <w:r w:rsidRPr="00020732">
              <w:rPr>
                <w:i/>
                <w:iCs/>
                <w:sz w:val="26"/>
                <w:szCs w:val="26"/>
              </w:rPr>
              <w:t>страната; в чужбина)</w:t>
            </w:r>
            <w:r w:rsidR="00DE2962" w:rsidRPr="00020732">
              <w:rPr>
                <w:sz w:val="26"/>
                <w:szCs w:val="26"/>
              </w:rPr>
              <w:t>.</w:t>
            </w:r>
          </w:p>
          <w:p w:rsidR="00F522D9" w:rsidRDefault="00DE2962" w:rsidP="00F522D9">
            <w:pPr>
              <w:rPr>
                <w:sz w:val="26"/>
                <w:szCs w:val="26"/>
              </w:rPr>
            </w:pPr>
            <w:r w:rsidRPr="00020732">
              <w:rPr>
                <w:sz w:val="26"/>
                <w:szCs w:val="26"/>
              </w:rPr>
              <w:t>...........................................</w:t>
            </w:r>
            <w:r w:rsidR="0009535C">
              <w:rPr>
                <w:sz w:val="26"/>
                <w:szCs w:val="26"/>
              </w:rPr>
              <w:t>........................</w:t>
            </w:r>
            <w:r w:rsidRPr="00020732">
              <w:rPr>
                <w:sz w:val="26"/>
                <w:szCs w:val="26"/>
              </w:rPr>
              <w:t xml:space="preserve">................................................................. (номер на </w:t>
            </w:r>
          </w:p>
          <w:p w:rsidR="00DE2962" w:rsidRPr="00020732" w:rsidRDefault="00DE2962" w:rsidP="00F522D9">
            <w:pPr>
              <w:rPr>
                <w:sz w:val="26"/>
                <w:szCs w:val="26"/>
              </w:rPr>
            </w:pPr>
            <w:r w:rsidRPr="00020732">
              <w:rPr>
                <w:i/>
                <w:iCs/>
                <w:sz w:val="26"/>
                <w:szCs w:val="26"/>
              </w:rPr>
              <w:t>                       </w:t>
            </w:r>
          </w:p>
          <w:p w:rsidR="00DE2962" w:rsidRPr="00020732" w:rsidRDefault="00F522D9" w:rsidP="00020732">
            <w:pPr>
              <w:jc w:val="both"/>
              <w:rPr>
                <w:sz w:val="26"/>
                <w:szCs w:val="26"/>
              </w:rPr>
            </w:pPr>
            <w:r w:rsidRPr="00020732">
              <w:rPr>
                <w:sz w:val="26"/>
                <w:szCs w:val="26"/>
              </w:rPr>
              <w:t>сметката,</w:t>
            </w:r>
            <w:r>
              <w:rPr>
                <w:sz w:val="26"/>
                <w:szCs w:val="26"/>
              </w:rPr>
              <w:t xml:space="preserve"> </w:t>
            </w:r>
            <w:r w:rsidR="00DE2962" w:rsidRPr="00020732">
              <w:rPr>
                <w:sz w:val="26"/>
                <w:szCs w:val="26"/>
              </w:rPr>
              <w:t>име на доставчика на платежни услуги, водещ сметката и бизнес идентификационен код):</w:t>
            </w:r>
          </w:p>
          <w:p w:rsidR="00DE2962" w:rsidRPr="00020732" w:rsidRDefault="00DE2962" w:rsidP="00020732">
            <w:pPr>
              <w:jc w:val="both"/>
              <w:rPr>
                <w:sz w:val="26"/>
                <w:szCs w:val="26"/>
              </w:rPr>
            </w:pPr>
            <w:r w:rsidRPr="00020732">
              <w:rPr>
                <w:sz w:val="26"/>
                <w:szCs w:val="26"/>
              </w:rPr>
              <w:t>8.1.</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Default="00DE2962" w:rsidP="00020732">
            <w:pPr>
              <w:jc w:val="both"/>
              <w:rPr>
                <w:sz w:val="26"/>
                <w:szCs w:val="26"/>
              </w:rPr>
            </w:pPr>
            <w:r w:rsidRPr="00020732">
              <w:rPr>
                <w:sz w:val="26"/>
                <w:szCs w:val="26"/>
              </w:rPr>
              <w:t>8.2.</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Pr="00020732" w:rsidRDefault="0009535C" w:rsidP="00020732">
            <w:pPr>
              <w:jc w:val="both"/>
              <w:rPr>
                <w:sz w:val="26"/>
                <w:szCs w:val="26"/>
              </w:rPr>
            </w:pPr>
            <w:r w:rsidRPr="00020732">
              <w:rPr>
                <w:sz w:val="26"/>
                <w:szCs w:val="26"/>
              </w:rPr>
              <w:t>.....................................................................</w:t>
            </w:r>
            <w:r>
              <w:rPr>
                <w:sz w:val="26"/>
                <w:szCs w:val="26"/>
              </w:rPr>
              <w:t>....................................................................</w:t>
            </w:r>
            <w:r w:rsidR="00DE2962" w:rsidRPr="00020732">
              <w:rPr>
                <w:sz w:val="26"/>
                <w:szCs w:val="26"/>
              </w:rPr>
              <w:t>и т. н.</w:t>
            </w:r>
          </w:p>
          <w:p w:rsidR="00DE2962" w:rsidRPr="00020732" w:rsidRDefault="00DE2962" w:rsidP="00020732">
            <w:pPr>
              <w:jc w:val="both"/>
              <w:rPr>
                <w:sz w:val="26"/>
                <w:szCs w:val="26"/>
              </w:rPr>
            </w:pPr>
            <w:r w:rsidRPr="00020732">
              <w:rPr>
                <w:sz w:val="26"/>
                <w:szCs w:val="26"/>
              </w:rPr>
              <w:t xml:space="preserve">9. Данни за интернет страница или софтуер, вкл. мобилно приложение за обмяна между виртуални валути и признати валути без златно покритие и/или услуги за опазване на частни </w:t>
            </w:r>
            <w:proofErr w:type="spellStart"/>
            <w:r w:rsidRPr="00020732">
              <w:rPr>
                <w:sz w:val="26"/>
                <w:szCs w:val="26"/>
              </w:rPr>
              <w:t>криптографски</w:t>
            </w:r>
            <w:proofErr w:type="spellEnd"/>
            <w:r w:rsidRPr="00020732">
              <w:rPr>
                <w:sz w:val="26"/>
                <w:szCs w:val="26"/>
              </w:rPr>
              <w:t xml:space="preserve"> ключове от името на своите клиенти за притежаването, съхраняването и прехвърлянето на виртуални валути:</w:t>
            </w:r>
          </w:p>
          <w:p w:rsidR="0009535C" w:rsidRPr="0009535C" w:rsidRDefault="0009535C" w:rsidP="0009535C">
            <w:pPr>
              <w:jc w:val="both"/>
              <w:rPr>
                <w:sz w:val="26"/>
                <w:szCs w:val="26"/>
              </w:rPr>
            </w:pPr>
            <w:r w:rsidRPr="0009535C">
              <w:rPr>
                <w:sz w:val="26"/>
                <w:szCs w:val="26"/>
              </w:rPr>
              <w:t>.................................................................................................................................................</w:t>
            </w:r>
          </w:p>
          <w:p w:rsidR="0009535C" w:rsidRDefault="0009535C" w:rsidP="0009535C">
            <w:pPr>
              <w:jc w:val="both"/>
              <w:rPr>
                <w:sz w:val="26"/>
                <w:szCs w:val="26"/>
              </w:rPr>
            </w:pPr>
            <w:r w:rsidRPr="0009535C">
              <w:rPr>
                <w:sz w:val="26"/>
                <w:szCs w:val="26"/>
              </w:rPr>
              <w:t>..................................................................................................................................................</w:t>
            </w:r>
          </w:p>
          <w:p w:rsidR="00DE2962" w:rsidRPr="00020732" w:rsidRDefault="00DE2962" w:rsidP="0009535C">
            <w:pPr>
              <w:jc w:val="both"/>
              <w:rPr>
                <w:sz w:val="26"/>
                <w:szCs w:val="26"/>
              </w:rPr>
            </w:pPr>
            <w:r w:rsidRPr="00020732">
              <w:rPr>
                <w:sz w:val="26"/>
                <w:szCs w:val="26"/>
              </w:rPr>
              <w:t>10. Описание на дейността, която заявителят възнамерява да извършва:</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sz w:val="26"/>
                <w:szCs w:val="26"/>
              </w:rPr>
              <w:t>11. Държави, на чиято територия заявителят възнамерява да предлага своите услуги:</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09535C" w:rsidRPr="00020732" w:rsidRDefault="0009535C" w:rsidP="0009535C">
            <w:pPr>
              <w:jc w:val="both"/>
              <w:rPr>
                <w:sz w:val="26"/>
                <w:szCs w:val="26"/>
              </w:rPr>
            </w:pPr>
            <w:r w:rsidRPr="00020732">
              <w:rPr>
                <w:sz w:val="26"/>
                <w:szCs w:val="26"/>
              </w:rPr>
              <w:t>.................................................................................................................................................</w:t>
            </w:r>
          </w:p>
          <w:p w:rsidR="00DE2962" w:rsidRDefault="00DE2962" w:rsidP="00020732">
            <w:pPr>
              <w:jc w:val="both"/>
              <w:rPr>
                <w:sz w:val="26"/>
                <w:szCs w:val="26"/>
              </w:rPr>
            </w:pPr>
            <w:r w:rsidRPr="00020732">
              <w:rPr>
                <w:sz w:val="26"/>
                <w:szCs w:val="26"/>
              </w:rPr>
              <w:t>12. Информация и данни дали заявителят е дружество с трансгранична дейност, или част от трансгранично предприятие по смисъла на Окончателните насоки относно сътрудничеството и обмена на информация за целите на Директива (ЕС) 2015/849 между компетентните органи, упражняващи надзор върху кредитните и финансовите институции на Европейския надзорен орган (Европейския орган за ценни книжа и пазари):</w:t>
            </w:r>
          </w:p>
          <w:p w:rsidR="0009535C" w:rsidRPr="0009535C" w:rsidRDefault="0009535C" w:rsidP="0009535C">
            <w:pPr>
              <w:jc w:val="both"/>
              <w:rPr>
                <w:sz w:val="26"/>
                <w:szCs w:val="26"/>
              </w:rPr>
            </w:pPr>
            <w:r w:rsidRPr="0009535C">
              <w:rPr>
                <w:sz w:val="26"/>
                <w:szCs w:val="26"/>
              </w:rPr>
              <w:t>.................................................................................................................................................</w:t>
            </w:r>
          </w:p>
          <w:p w:rsidR="0009535C" w:rsidRPr="0009535C" w:rsidRDefault="0009535C" w:rsidP="0009535C">
            <w:pPr>
              <w:jc w:val="both"/>
              <w:rPr>
                <w:sz w:val="26"/>
                <w:szCs w:val="26"/>
              </w:rPr>
            </w:pPr>
            <w:r w:rsidRPr="0009535C">
              <w:rPr>
                <w:sz w:val="26"/>
                <w:szCs w:val="26"/>
              </w:rPr>
              <w:t>.................................................................................................................................................</w:t>
            </w:r>
          </w:p>
          <w:p w:rsidR="0009535C" w:rsidRPr="00020732" w:rsidRDefault="0009535C" w:rsidP="0009535C">
            <w:pPr>
              <w:jc w:val="both"/>
              <w:rPr>
                <w:sz w:val="26"/>
                <w:szCs w:val="26"/>
              </w:rPr>
            </w:pPr>
            <w:r w:rsidRPr="0009535C">
              <w:rPr>
                <w:sz w:val="26"/>
                <w:szCs w:val="26"/>
              </w:rPr>
              <w:t>.................................................................................................................................................</w:t>
            </w:r>
          </w:p>
          <w:p w:rsidR="00DE2962" w:rsidRPr="00020732" w:rsidRDefault="00F522D9" w:rsidP="00020732">
            <w:pPr>
              <w:jc w:val="both"/>
              <w:rPr>
                <w:sz w:val="26"/>
                <w:szCs w:val="26"/>
              </w:rPr>
            </w:pPr>
            <w:r>
              <w:rPr>
                <w:sz w:val="26"/>
                <w:szCs w:val="26"/>
              </w:rPr>
              <w:t>Дата</w:t>
            </w:r>
            <w:r w:rsidR="00DE2962" w:rsidRPr="00020732">
              <w:rPr>
                <w:sz w:val="26"/>
                <w:szCs w:val="26"/>
              </w:rPr>
              <w:t>........................</w:t>
            </w:r>
            <w:r>
              <w:rPr>
                <w:sz w:val="26"/>
                <w:szCs w:val="26"/>
              </w:rPr>
              <w:t xml:space="preserve">       </w:t>
            </w:r>
            <w:r w:rsidR="00DE2962" w:rsidRPr="00020732">
              <w:rPr>
                <w:sz w:val="26"/>
                <w:szCs w:val="26"/>
              </w:rPr>
              <w:t>                                                Заявител ................................</w:t>
            </w:r>
          </w:p>
          <w:p w:rsidR="00DE2962" w:rsidRPr="00020732" w:rsidRDefault="00DE2962" w:rsidP="00020732">
            <w:pPr>
              <w:jc w:val="both"/>
              <w:rPr>
                <w:sz w:val="26"/>
                <w:szCs w:val="26"/>
              </w:rPr>
            </w:pPr>
            <w:r w:rsidRPr="00020732">
              <w:rPr>
                <w:sz w:val="26"/>
                <w:szCs w:val="26"/>
              </w:rPr>
              <w:t> </w:t>
            </w:r>
          </w:p>
          <w:p w:rsidR="00DE2962" w:rsidRPr="00020732" w:rsidRDefault="00DE2962" w:rsidP="00020732">
            <w:pPr>
              <w:jc w:val="both"/>
              <w:rPr>
                <w:sz w:val="26"/>
                <w:szCs w:val="26"/>
              </w:rPr>
            </w:pPr>
            <w:r w:rsidRPr="00020732">
              <w:rPr>
                <w:i/>
                <w:iCs/>
                <w:sz w:val="26"/>
                <w:szCs w:val="26"/>
              </w:rPr>
              <w:t>Забележка.</w:t>
            </w:r>
            <w:r w:rsidRPr="00020732">
              <w:rPr>
                <w:sz w:val="26"/>
                <w:szCs w:val="26"/>
              </w:rPr>
              <w:t xml:space="preserve"> Заявлението се подава само като електронен документ, подписан с квалифициран електронен подпис по реда на Закона за електронния документ и електронните удостоверителни услуги.</w:t>
            </w:r>
          </w:p>
          <w:p w:rsidR="00DE2962" w:rsidRPr="00020732" w:rsidRDefault="00DE2962" w:rsidP="00020732">
            <w:pPr>
              <w:jc w:val="both"/>
              <w:rPr>
                <w:sz w:val="26"/>
                <w:szCs w:val="26"/>
              </w:rPr>
            </w:pPr>
            <w:r w:rsidRPr="00020732">
              <w:rPr>
                <w:sz w:val="26"/>
                <w:szCs w:val="26"/>
              </w:rPr>
              <w:t> </w:t>
            </w:r>
          </w:p>
        </w:tc>
      </w:tr>
    </w:tbl>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p>
    <w:p w:rsidR="00DE2962" w:rsidRPr="00020732" w:rsidRDefault="00DE2962" w:rsidP="00020732">
      <w:pPr>
        <w:jc w:val="both"/>
        <w:rPr>
          <w:sz w:val="26"/>
          <w:szCs w:val="26"/>
        </w:rPr>
      </w:pPr>
      <w:r w:rsidRPr="00020732">
        <w:rPr>
          <w:sz w:val="26"/>
          <w:szCs w:val="26"/>
        </w:rPr>
        <w:t xml:space="preserve">Приложение № 2 към чл. 7, ал. 1 </w:t>
      </w:r>
    </w:p>
    <w:p w:rsidR="00DE2962" w:rsidRPr="00020732" w:rsidRDefault="00DE2962" w:rsidP="00020732">
      <w:pPr>
        <w:jc w:val="both"/>
        <w:rPr>
          <w:sz w:val="26"/>
          <w:szCs w:val="26"/>
        </w:rPr>
      </w:pPr>
    </w:p>
    <w:tbl>
      <w:tblPr>
        <w:tblW w:w="10065"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5"/>
      </w:tblGrid>
      <w:tr w:rsidR="00DE2962" w:rsidRPr="00020732" w:rsidTr="0009535C">
        <w:tc>
          <w:tcPr>
            <w:tcW w:w="100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E2962" w:rsidRPr="00020732" w:rsidRDefault="00DE2962" w:rsidP="00020732">
            <w:pPr>
              <w:jc w:val="both"/>
              <w:rPr>
                <w:sz w:val="26"/>
                <w:szCs w:val="26"/>
              </w:rPr>
            </w:pPr>
            <w:r w:rsidRPr="00020732">
              <w:rPr>
                <w:sz w:val="26"/>
                <w:szCs w:val="26"/>
              </w:rPr>
              <w:t> </w:t>
            </w:r>
          </w:p>
          <w:p w:rsidR="00DE2962" w:rsidRPr="00020732" w:rsidRDefault="00DE2962" w:rsidP="00020732">
            <w:pPr>
              <w:jc w:val="both"/>
              <w:rPr>
                <w:sz w:val="26"/>
                <w:szCs w:val="26"/>
              </w:rPr>
            </w:pPr>
            <w:r w:rsidRPr="00020732">
              <w:rPr>
                <w:sz w:val="26"/>
                <w:szCs w:val="26"/>
              </w:rPr>
              <w:t>              </w:t>
            </w:r>
          </w:p>
          <w:tbl>
            <w:tblPr>
              <w:tblW w:w="0" w:type="auto"/>
              <w:jc w:val="center"/>
              <w:tblCellMar>
                <w:left w:w="0" w:type="dxa"/>
                <w:right w:w="0" w:type="dxa"/>
              </w:tblCellMar>
              <w:tblLook w:val="04A0" w:firstRow="1" w:lastRow="0" w:firstColumn="1" w:lastColumn="0" w:noHBand="0" w:noVBand="1"/>
            </w:tblPr>
            <w:tblGrid>
              <w:gridCol w:w="2719"/>
              <w:gridCol w:w="5812"/>
            </w:tblGrid>
            <w:tr w:rsidR="00DE2962" w:rsidRPr="00020732">
              <w:trPr>
                <w:trHeight w:val="283"/>
                <w:jc w:val="center"/>
              </w:trPr>
              <w:tc>
                <w:tcPr>
                  <w:tcW w:w="2719" w:type="dxa"/>
                  <w:vAlign w:val="center"/>
                  <w:hideMark/>
                </w:tcPr>
                <w:p w:rsidR="00DE2962" w:rsidRPr="00020732" w:rsidRDefault="00DE2962" w:rsidP="00020732">
                  <w:pPr>
                    <w:jc w:val="both"/>
                    <w:rPr>
                      <w:sz w:val="26"/>
                      <w:szCs w:val="26"/>
                    </w:rPr>
                  </w:pPr>
                  <w:r w:rsidRPr="00020732">
                    <w:rPr>
                      <w:noProof/>
                      <w:sz w:val="26"/>
                      <w:szCs w:val="26"/>
                    </w:rPr>
                    <w:drawing>
                      <wp:inline distT="0" distB="0" distL="0" distR="0">
                        <wp:extent cx="1722120" cy="1089660"/>
                        <wp:effectExtent l="0" t="0" r="0" b="0"/>
                        <wp:docPr id="1" name="Picture 1" descr="C:\Users\RO30000212\AppData\Local\Microsoft\Windows\INetCache\Content.MSO\2F4A63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RO30000212\AppData\Local\Microsoft\Windows\INetCache\Content.MSO\2F4A63A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2120" cy="1089660"/>
                                </a:xfrm>
                                <a:prstGeom prst="rect">
                                  <a:avLst/>
                                </a:prstGeom>
                                <a:noFill/>
                                <a:ln>
                                  <a:noFill/>
                                </a:ln>
                              </pic:spPr>
                            </pic:pic>
                          </a:graphicData>
                        </a:graphic>
                      </wp:inline>
                    </w:drawing>
                  </w:r>
                </w:p>
              </w:tc>
              <w:tc>
                <w:tcPr>
                  <w:tcW w:w="5812" w:type="dxa"/>
                  <w:vAlign w:val="center"/>
                  <w:hideMark/>
                </w:tcPr>
                <w:p w:rsidR="00DE2962" w:rsidRPr="00020732" w:rsidRDefault="00DE2962" w:rsidP="00020732">
                  <w:pPr>
                    <w:jc w:val="both"/>
                    <w:rPr>
                      <w:sz w:val="26"/>
                      <w:szCs w:val="26"/>
                    </w:rPr>
                  </w:pPr>
                  <w:r w:rsidRPr="00020732">
                    <w:rPr>
                      <w:sz w:val="26"/>
                      <w:szCs w:val="26"/>
                    </w:rPr>
                    <w:t> </w:t>
                  </w:r>
                </w:p>
                <w:p w:rsidR="00DE2962" w:rsidRPr="00020732" w:rsidRDefault="00DE2962" w:rsidP="003823CC">
                  <w:pPr>
                    <w:jc w:val="center"/>
                    <w:rPr>
                      <w:sz w:val="26"/>
                      <w:szCs w:val="26"/>
                    </w:rPr>
                  </w:pPr>
                  <w:r w:rsidRPr="00020732">
                    <w:rPr>
                      <w:b/>
                      <w:bCs/>
                      <w:sz w:val="26"/>
                      <w:szCs w:val="26"/>
                    </w:rPr>
                    <w:t>НАЦИОНАЛНА АГЕНЦИЯ</w:t>
                  </w:r>
                  <w:r w:rsidRPr="00020732">
                    <w:rPr>
                      <w:b/>
                      <w:bCs/>
                      <w:sz w:val="26"/>
                      <w:szCs w:val="26"/>
                    </w:rPr>
                    <w:br/>
                    <w:t>ЗА ПРИХОДИТЕ</w:t>
                  </w:r>
                </w:p>
                <w:p w:rsidR="00DE2962" w:rsidRPr="00020732" w:rsidRDefault="00DE2962" w:rsidP="003823CC">
                  <w:pPr>
                    <w:jc w:val="center"/>
                    <w:rPr>
                      <w:sz w:val="26"/>
                      <w:szCs w:val="26"/>
                    </w:rPr>
                  </w:pPr>
                  <w:r w:rsidRPr="00020732">
                    <w:rPr>
                      <w:b/>
                      <w:bCs/>
                      <w:sz w:val="26"/>
                      <w:szCs w:val="26"/>
                    </w:rPr>
                    <w:t>ЦЕНТРАЛНО УПРАВЛЕНИЕ</w:t>
                  </w:r>
                </w:p>
              </w:tc>
            </w:tr>
          </w:tbl>
          <w:p w:rsidR="00DE2962" w:rsidRPr="00020732" w:rsidRDefault="00DE2962" w:rsidP="00020732">
            <w:pPr>
              <w:jc w:val="both"/>
              <w:rPr>
                <w:sz w:val="26"/>
                <w:szCs w:val="26"/>
              </w:rPr>
            </w:pPr>
            <w:r w:rsidRPr="00020732">
              <w:rPr>
                <w:sz w:val="26"/>
                <w:szCs w:val="26"/>
              </w:rPr>
              <w:t> </w:t>
            </w:r>
          </w:p>
          <w:p w:rsidR="00DE2962" w:rsidRPr="00020732" w:rsidRDefault="00DE2962" w:rsidP="00020732">
            <w:pPr>
              <w:jc w:val="both"/>
              <w:rPr>
                <w:sz w:val="26"/>
                <w:szCs w:val="26"/>
              </w:rPr>
            </w:pPr>
            <w:r w:rsidRPr="00020732">
              <w:rPr>
                <w:sz w:val="26"/>
                <w:szCs w:val="26"/>
              </w:rPr>
              <w:t> </w:t>
            </w:r>
          </w:p>
          <w:p w:rsidR="00DE2962" w:rsidRDefault="00DE2962" w:rsidP="003823CC">
            <w:pPr>
              <w:jc w:val="center"/>
              <w:rPr>
                <w:sz w:val="26"/>
                <w:szCs w:val="26"/>
              </w:rPr>
            </w:pPr>
            <w:r w:rsidRPr="00020732">
              <w:rPr>
                <w:sz w:val="26"/>
                <w:szCs w:val="26"/>
              </w:rPr>
              <w:t>1000 София, бул. "Княз Александър Дондуков" № 52, тел.: 0700 18 700, факс: (02) 9859 3099</w:t>
            </w:r>
          </w:p>
          <w:p w:rsidR="003823CC" w:rsidRPr="00020732" w:rsidRDefault="003823CC" w:rsidP="003823CC">
            <w:pPr>
              <w:jc w:val="center"/>
              <w:rPr>
                <w:sz w:val="26"/>
                <w:szCs w:val="26"/>
              </w:rPr>
            </w:pPr>
          </w:p>
          <w:p w:rsidR="00DE2962" w:rsidRPr="00020732" w:rsidRDefault="00DE2962" w:rsidP="003823CC">
            <w:pPr>
              <w:jc w:val="center"/>
              <w:rPr>
                <w:sz w:val="26"/>
                <w:szCs w:val="26"/>
              </w:rPr>
            </w:pPr>
            <w:r w:rsidRPr="00020732">
              <w:rPr>
                <w:sz w:val="26"/>
                <w:szCs w:val="26"/>
              </w:rPr>
              <w:t>УДОСТОВЕРЕНИЕ ЗА ВПИСВАНЕ</w:t>
            </w:r>
          </w:p>
          <w:p w:rsidR="00DE2962" w:rsidRDefault="00DE2962" w:rsidP="003823CC">
            <w:pPr>
              <w:jc w:val="center"/>
              <w:rPr>
                <w:sz w:val="26"/>
                <w:szCs w:val="26"/>
              </w:rPr>
            </w:pPr>
            <w:r w:rsidRPr="00020732">
              <w:rPr>
                <w:sz w:val="26"/>
                <w:szCs w:val="26"/>
              </w:rPr>
              <w:t>В РЕГИСТЪРА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ПОПЕЧИТЕЛСКИ УСЛУГИ</w:t>
            </w:r>
          </w:p>
          <w:p w:rsidR="0009535C" w:rsidRPr="00020732" w:rsidRDefault="0009535C" w:rsidP="003823CC">
            <w:pPr>
              <w:jc w:val="center"/>
              <w:rPr>
                <w:sz w:val="26"/>
                <w:szCs w:val="26"/>
              </w:rPr>
            </w:pPr>
          </w:p>
          <w:p w:rsidR="00DE2962" w:rsidRDefault="00DE2962" w:rsidP="00020732">
            <w:pPr>
              <w:jc w:val="both"/>
              <w:rPr>
                <w:sz w:val="26"/>
                <w:szCs w:val="26"/>
              </w:rPr>
            </w:pPr>
            <w:r w:rsidRPr="00020732">
              <w:rPr>
                <w:sz w:val="26"/>
                <w:szCs w:val="26"/>
              </w:rPr>
              <w:t>№ ...</w:t>
            </w:r>
            <w:r w:rsidR="0009535C">
              <w:rPr>
                <w:sz w:val="26"/>
                <w:szCs w:val="26"/>
              </w:rPr>
              <w:t>...................</w:t>
            </w:r>
            <w:r w:rsidRPr="00020732">
              <w:rPr>
                <w:sz w:val="26"/>
                <w:szCs w:val="26"/>
              </w:rPr>
              <w:t>...........................</w:t>
            </w:r>
          </w:p>
          <w:p w:rsidR="0009535C" w:rsidRPr="00020732" w:rsidRDefault="0009535C" w:rsidP="00020732">
            <w:pPr>
              <w:jc w:val="both"/>
              <w:rPr>
                <w:sz w:val="26"/>
                <w:szCs w:val="26"/>
              </w:rPr>
            </w:pPr>
          </w:p>
          <w:p w:rsidR="00DE2962" w:rsidRPr="00020732" w:rsidRDefault="00DE2962" w:rsidP="00020732">
            <w:pPr>
              <w:jc w:val="both"/>
              <w:rPr>
                <w:sz w:val="26"/>
                <w:szCs w:val="26"/>
              </w:rPr>
            </w:pPr>
            <w:r w:rsidRPr="00020732">
              <w:rPr>
                <w:sz w:val="26"/>
                <w:szCs w:val="26"/>
              </w:rPr>
              <w:t>Дата на издаване ...........................</w:t>
            </w:r>
          </w:p>
          <w:p w:rsidR="003823CC" w:rsidRDefault="003823CC" w:rsidP="00020732">
            <w:pPr>
              <w:jc w:val="both"/>
              <w:rPr>
                <w:sz w:val="26"/>
                <w:szCs w:val="26"/>
              </w:rPr>
            </w:pPr>
          </w:p>
          <w:p w:rsidR="00DE2962" w:rsidRPr="00020732" w:rsidRDefault="00DE2962" w:rsidP="00020732">
            <w:pPr>
              <w:jc w:val="both"/>
              <w:rPr>
                <w:sz w:val="26"/>
                <w:szCs w:val="26"/>
              </w:rPr>
            </w:pPr>
            <w:r w:rsidRPr="00020732">
              <w:rPr>
                <w:sz w:val="26"/>
                <w:szCs w:val="26"/>
              </w:rPr>
              <w:t>Националната агенция за приходите</w:t>
            </w:r>
          </w:p>
          <w:p w:rsidR="00DE2962" w:rsidRPr="00020732" w:rsidRDefault="00DE2962" w:rsidP="00020732">
            <w:pPr>
              <w:jc w:val="both"/>
              <w:rPr>
                <w:sz w:val="26"/>
                <w:szCs w:val="26"/>
              </w:rPr>
            </w:pPr>
            <w:r w:rsidRPr="00020732">
              <w:rPr>
                <w:sz w:val="26"/>
                <w:szCs w:val="26"/>
              </w:rPr>
              <w:t>УДОСТОВЕРЯВА, ЧЕ:</w:t>
            </w:r>
          </w:p>
          <w:p w:rsidR="00DE2962" w:rsidRPr="00020732" w:rsidRDefault="00DE2962" w:rsidP="00020732">
            <w:pPr>
              <w:jc w:val="both"/>
              <w:rPr>
                <w:sz w:val="26"/>
                <w:szCs w:val="26"/>
              </w:rPr>
            </w:pPr>
            <w:r w:rsidRPr="00020732">
              <w:rPr>
                <w:sz w:val="26"/>
                <w:szCs w:val="26"/>
              </w:rPr>
              <w:t>........................................................................................................</w:t>
            </w:r>
            <w:r w:rsidR="003823CC">
              <w:rPr>
                <w:sz w:val="26"/>
                <w:szCs w:val="26"/>
              </w:rPr>
              <w:t>...............................</w:t>
            </w:r>
          </w:p>
          <w:p w:rsidR="00DE2962" w:rsidRPr="00020732" w:rsidRDefault="00DE2962" w:rsidP="00020732">
            <w:pPr>
              <w:jc w:val="both"/>
              <w:rPr>
                <w:sz w:val="26"/>
                <w:szCs w:val="26"/>
              </w:rPr>
            </w:pPr>
            <w:r w:rsidRPr="00020732">
              <w:rPr>
                <w:sz w:val="26"/>
                <w:szCs w:val="26"/>
              </w:rPr>
              <w:t>........................................................................................................</w:t>
            </w:r>
            <w:r w:rsidR="003823CC">
              <w:rPr>
                <w:sz w:val="26"/>
                <w:szCs w:val="26"/>
              </w:rPr>
              <w:t>...............................</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i/>
                <w:iCs/>
                <w:sz w:val="26"/>
                <w:szCs w:val="26"/>
              </w:rPr>
              <w:t>(наименование на едноличния търговец, юридическото лице или друго правно образувание/имена на физическото лице)</w:t>
            </w:r>
          </w:p>
          <w:p w:rsidR="00DE2962" w:rsidRPr="00020732" w:rsidRDefault="00DE2962" w:rsidP="00020732">
            <w:pPr>
              <w:jc w:val="both"/>
              <w:rPr>
                <w:sz w:val="26"/>
                <w:szCs w:val="26"/>
              </w:rPr>
            </w:pPr>
            <w:r w:rsidRPr="00020732">
              <w:rPr>
                <w:sz w:val="26"/>
                <w:szCs w:val="26"/>
              </w:rPr>
              <w:t>със седалище и адрес на управление на едноличния търговец, юридическото лице или друго правно образувание/настоящ адрес за физическото лице: (град/село, област, община, район, ул., №, бл., вх., ап., ет.)</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лица, представляващи едноличния търговец, юридическото лице или друго правно образувание (наименование, три имена, ЕИК/БУЛСТАТ/ЕГН/ЛНЧ/ЛН/служебен номер от регистъра на Националната агенция за приходите, адрес за кореспонденция, телефон, електронен адрес за кореспонденция):</w:t>
            </w:r>
          </w:p>
          <w:p w:rsidR="00DE2962" w:rsidRPr="00020732" w:rsidRDefault="00DE2962" w:rsidP="00020732">
            <w:pPr>
              <w:jc w:val="both"/>
              <w:rPr>
                <w:sz w:val="26"/>
                <w:szCs w:val="26"/>
              </w:rPr>
            </w:pPr>
            <w:r w:rsidRPr="00020732">
              <w:rPr>
                <w:sz w:val="26"/>
                <w:szCs w:val="26"/>
              </w:rPr>
              <w:t>1. .......................................................................................................................................</w:t>
            </w:r>
          </w:p>
          <w:p w:rsidR="00DE2962" w:rsidRPr="00020732" w:rsidRDefault="00DE2962" w:rsidP="00020732">
            <w:pPr>
              <w:jc w:val="both"/>
              <w:rPr>
                <w:sz w:val="26"/>
                <w:szCs w:val="26"/>
              </w:rPr>
            </w:pPr>
            <w:r w:rsidRPr="00020732">
              <w:rPr>
                <w:sz w:val="26"/>
                <w:szCs w:val="26"/>
              </w:rPr>
              <w:t>2. .......................................................................................................................................</w:t>
            </w:r>
          </w:p>
          <w:p w:rsidR="00DE2962" w:rsidRPr="00020732" w:rsidRDefault="00DE2962" w:rsidP="00020732">
            <w:pPr>
              <w:jc w:val="both"/>
              <w:rPr>
                <w:sz w:val="26"/>
                <w:szCs w:val="26"/>
              </w:rPr>
            </w:pPr>
            <w:r w:rsidRPr="00020732">
              <w:rPr>
                <w:sz w:val="26"/>
                <w:szCs w:val="26"/>
              </w:rPr>
              <w:t>ЕИК/БУЛСТАТ/ЕГН/ЛНЧ/ЛН/служебен номер от регистъра на Националната агенция за приходите:</w:t>
            </w:r>
          </w:p>
          <w:p w:rsidR="00DE2962" w:rsidRPr="00020732" w:rsidRDefault="00DE2962" w:rsidP="00020732">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Е ВПИСАН/О НА ОСНОВАНИЕ ЧЛ. 9А, АЛ. 1 ОТ ЗАКОНА ЗА МЕРКИТЕ СРЕЩУ ИЗПИРАНЕТО НА ПАРИ В ПУБЛИЧНИЯ РЕГИСТЪР НА ЛИЦАТА, КОИТО ПО ЗАНЯТИЕ ПРЕДОСТАВЯТ УСЛУГИ ЗА ОБМЯНА МЕЖДУ ВИРТУАЛНИ ВАЛУТИ И ПРИЗНАТИ ВАЛУТИ БЕЗ ЗЛАТНО ПОКРИТИЕ, И НА ДОСТАВЧИЦИТЕ НА ПОРТФЕЙЛИ, КОИТО ПРЕДЛАГАТ ПОПЕЧИТЕЛСКИ УСЛУГИ.</w:t>
            </w:r>
          </w:p>
          <w:p w:rsidR="00DE2962" w:rsidRPr="00020732" w:rsidRDefault="00DE2962" w:rsidP="00020732">
            <w:pPr>
              <w:jc w:val="both"/>
              <w:rPr>
                <w:sz w:val="26"/>
                <w:szCs w:val="26"/>
              </w:rPr>
            </w:pPr>
            <w:r w:rsidRPr="00020732">
              <w:rPr>
                <w:sz w:val="26"/>
                <w:szCs w:val="26"/>
              </w:rPr>
              <w:t> </w:t>
            </w:r>
          </w:p>
          <w:p w:rsidR="00DE2962" w:rsidRPr="00020732" w:rsidRDefault="00DE2962" w:rsidP="003823CC">
            <w:pPr>
              <w:jc w:val="both"/>
              <w:rPr>
                <w:sz w:val="26"/>
                <w:szCs w:val="26"/>
              </w:rPr>
            </w:pPr>
            <w:r w:rsidRPr="00020732">
              <w:rPr>
                <w:sz w:val="26"/>
                <w:szCs w:val="26"/>
              </w:rPr>
              <w:t>ИЗПЪЛНИТЕЛЕН ДИРЕКТОР</w:t>
            </w:r>
          </w:p>
          <w:p w:rsidR="00DE2962" w:rsidRPr="00020732" w:rsidRDefault="00DE2962" w:rsidP="003823CC">
            <w:pPr>
              <w:jc w:val="both"/>
              <w:rPr>
                <w:sz w:val="26"/>
                <w:szCs w:val="26"/>
              </w:rPr>
            </w:pPr>
            <w:r w:rsidRPr="00020732">
              <w:rPr>
                <w:sz w:val="26"/>
                <w:szCs w:val="26"/>
              </w:rPr>
              <w:t>НА НАЦИОНАЛНАТА АГЕНЦИЯ</w:t>
            </w:r>
          </w:p>
          <w:p w:rsidR="00DE2962" w:rsidRPr="00020732" w:rsidRDefault="00DE2962" w:rsidP="003823CC">
            <w:pPr>
              <w:jc w:val="both"/>
              <w:rPr>
                <w:sz w:val="26"/>
                <w:szCs w:val="26"/>
              </w:rPr>
            </w:pPr>
            <w:r w:rsidRPr="00020732">
              <w:rPr>
                <w:sz w:val="26"/>
                <w:szCs w:val="26"/>
              </w:rPr>
              <w:t>ЗА ПРИХОДИТЕ:</w:t>
            </w:r>
          </w:p>
          <w:p w:rsidR="00DE2962" w:rsidRPr="00020732" w:rsidRDefault="00DE2962" w:rsidP="003823CC">
            <w:pPr>
              <w:jc w:val="both"/>
              <w:rPr>
                <w:sz w:val="26"/>
                <w:szCs w:val="26"/>
              </w:rPr>
            </w:pPr>
            <w:r w:rsidRPr="00020732">
              <w:rPr>
                <w:sz w:val="26"/>
                <w:szCs w:val="26"/>
              </w:rPr>
              <w:t>..............................................................</w:t>
            </w:r>
          </w:p>
          <w:p w:rsidR="00DE2962" w:rsidRPr="00020732" w:rsidRDefault="00DE2962" w:rsidP="00020732">
            <w:pPr>
              <w:jc w:val="both"/>
              <w:rPr>
                <w:sz w:val="26"/>
                <w:szCs w:val="26"/>
              </w:rPr>
            </w:pPr>
            <w:r w:rsidRPr="00020732">
              <w:rPr>
                <w:sz w:val="26"/>
                <w:szCs w:val="26"/>
              </w:rPr>
              <w:t> </w:t>
            </w:r>
          </w:p>
          <w:p w:rsidR="00DE2962" w:rsidRPr="00020732" w:rsidRDefault="00DE2962" w:rsidP="00020732">
            <w:pPr>
              <w:jc w:val="both"/>
              <w:rPr>
                <w:sz w:val="26"/>
                <w:szCs w:val="26"/>
              </w:rPr>
            </w:pPr>
            <w:r w:rsidRPr="00020732">
              <w:rPr>
                <w:i/>
                <w:iCs/>
                <w:sz w:val="26"/>
                <w:szCs w:val="26"/>
              </w:rPr>
              <w:t>Забележка.</w:t>
            </w:r>
            <w:r w:rsidRPr="00020732">
              <w:rPr>
                <w:sz w:val="26"/>
                <w:szCs w:val="26"/>
              </w:rPr>
              <w:t xml:space="preserve"> Удостоверението за вписване се издава само като електронен документ, подписан с квалифициран електронен подпис по реда на Закона за електронния документ и електронните удостоверителни услуги.</w:t>
            </w:r>
          </w:p>
          <w:p w:rsidR="00DE2962" w:rsidRPr="00020732" w:rsidRDefault="00DE2962" w:rsidP="00020732">
            <w:pPr>
              <w:jc w:val="both"/>
              <w:rPr>
                <w:sz w:val="26"/>
                <w:szCs w:val="26"/>
              </w:rPr>
            </w:pPr>
            <w:r w:rsidRPr="00020732">
              <w:rPr>
                <w:sz w:val="26"/>
                <w:szCs w:val="26"/>
              </w:rPr>
              <w:t> </w:t>
            </w:r>
          </w:p>
        </w:tc>
      </w:tr>
    </w:tbl>
    <w:p w:rsidR="00DF09FD" w:rsidRPr="00020732" w:rsidRDefault="00DF09FD" w:rsidP="00020732">
      <w:pPr>
        <w:jc w:val="both"/>
        <w:rPr>
          <w:sz w:val="26"/>
          <w:szCs w:val="26"/>
        </w:rPr>
      </w:pPr>
    </w:p>
    <w:sectPr w:rsidR="00DF09FD" w:rsidRPr="00020732" w:rsidSect="0002073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62"/>
    <w:rsid w:val="000078DA"/>
    <w:rsid w:val="00007E63"/>
    <w:rsid w:val="00010C46"/>
    <w:rsid w:val="00011E4B"/>
    <w:rsid w:val="0001498B"/>
    <w:rsid w:val="000153A9"/>
    <w:rsid w:val="00015978"/>
    <w:rsid w:val="00015CA9"/>
    <w:rsid w:val="000200F1"/>
    <w:rsid w:val="00020732"/>
    <w:rsid w:val="00021557"/>
    <w:rsid w:val="00024373"/>
    <w:rsid w:val="00027730"/>
    <w:rsid w:val="0003127A"/>
    <w:rsid w:val="00035865"/>
    <w:rsid w:val="0003595F"/>
    <w:rsid w:val="000379B3"/>
    <w:rsid w:val="00040BDC"/>
    <w:rsid w:val="00041715"/>
    <w:rsid w:val="00041B46"/>
    <w:rsid w:val="00043C5B"/>
    <w:rsid w:val="000549D8"/>
    <w:rsid w:val="0005684C"/>
    <w:rsid w:val="00057ED9"/>
    <w:rsid w:val="0006100C"/>
    <w:rsid w:val="00063765"/>
    <w:rsid w:val="00071E01"/>
    <w:rsid w:val="0007403D"/>
    <w:rsid w:val="00081F3C"/>
    <w:rsid w:val="00082FE5"/>
    <w:rsid w:val="000860FD"/>
    <w:rsid w:val="00086A32"/>
    <w:rsid w:val="00087DB2"/>
    <w:rsid w:val="000911DB"/>
    <w:rsid w:val="00093243"/>
    <w:rsid w:val="00094A2C"/>
    <w:rsid w:val="00094D48"/>
    <w:rsid w:val="0009535C"/>
    <w:rsid w:val="000973FE"/>
    <w:rsid w:val="00097C03"/>
    <w:rsid w:val="00097CF8"/>
    <w:rsid w:val="000A1F90"/>
    <w:rsid w:val="000A5167"/>
    <w:rsid w:val="000B0428"/>
    <w:rsid w:val="000B17C4"/>
    <w:rsid w:val="000B46EC"/>
    <w:rsid w:val="000B5973"/>
    <w:rsid w:val="000B5E83"/>
    <w:rsid w:val="000B5EC0"/>
    <w:rsid w:val="000B7B95"/>
    <w:rsid w:val="000C53E3"/>
    <w:rsid w:val="000C5A08"/>
    <w:rsid w:val="000C6AD2"/>
    <w:rsid w:val="000D154E"/>
    <w:rsid w:val="000D389D"/>
    <w:rsid w:val="000D3E5B"/>
    <w:rsid w:val="000D6F43"/>
    <w:rsid w:val="000E074E"/>
    <w:rsid w:val="000E4801"/>
    <w:rsid w:val="000E71CB"/>
    <w:rsid w:val="000F584F"/>
    <w:rsid w:val="000F772E"/>
    <w:rsid w:val="00100D5B"/>
    <w:rsid w:val="00103353"/>
    <w:rsid w:val="00105A28"/>
    <w:rsid w:val="00105B61"/>
    <w:rsid w:val="00105DED"/>
    <w:rsid w:val="00106974"/>
    <w:rsid w:val="00106FB2"/>
    <w:rsid w:val="00110155"/>
    <w:rsid w:val="00113ACF"/>
    <w:rsid w:val="00114DA5"/>
    <w:rsid w:val="00116679"/>
    <w:rsid w:val="001203A6"/>
    <w:rsid w:val="001256D4"/>
    <w:rsid w:val="0012773C"/>
    <w:rsid w:val="00131719"/>
    <w:rsid w:val="00133159"/>
    <w:rsid w:val="00134964"/>
    <w:rsid w:val="00134D76"/>
    <w:rsid w:val="0013685A"/>
    <w:rsid w:val="00140F40"/>
    <w:rsid w:val="00142156"/>
    <w:rsid w:val="0014261B"/>
    <w:rsid w:val="00144410"/>
    <w:rsid w:val="00144D92"/>
    <w:rsid w:val="001468C5"/>
    <w:rsid w:val="00150E45"/>
    <w:rsid w:val="00154C69"/>
    <w:rsid w:val="00156F88"/>
    <w:rsid w:val="001573BB"/>
    <w:rsid w:val="00163946"/>
    <w:rsid w:val="0016427B"/>
    <w:rsid w:val="0016732C"/>
    <w:rsid w:val="001704B8"/>
    <w:rsid w:val="00171195"/>
    <w:rsid w:val="00171E71"/>
    <w:rsid w:val="00174B2C"/>
    <w:rsid w:val="00176606"/>
    <w:rsid w:val="00182430"/>
    <w:rsid w:val="0018284F"/>
    <w:rsid w:val="00183DC8"/>
    <w:rsid w:val="0018719F"/>
    <w:rsid w:val="001932EA"/>
    <w:rsid w:val="00193EFB"/>
    <w:rsid w:val="00196FA9"/>
    <w:rsid w:val="001A10C0"/>
    <w:rsid w:val="001A25C5"/>
    <w:rsid w:val="001A3EB4"/>
    <w:rsid w:val="001B168B"/>
    <w:rsid w:val="001B2114"/>
    <w:rsid w:val="001B557D"/>
    <w:rsid w:val="001C0279"/>
    <w:rsid w:val="001C2DCC"/>
    <w:rsid w:val="001C2E2E"/>
    <w:rsid w:val="001C3BE8"/>
    <w:rsid w:val="001C51AF"/>
    <w:rsid w:val="001D1939"/>
    <w:rsid w:val="001E042E"/>
    <w:rsid w:val="001E160E"/>
    <w:rsid w:val="001E16D5"/>
    <w:rsid w:val="001E3CD8"/>
    <w:rsid w:val="001E4609"/>
    <w:rsid w:val="001E7E3E"/>
    <w:rsid w:val="001F0AD8"/>
    <w:rsid w:val="001F18A6"/>
    <w:rsid w:val="001F315D"/>
    <w:rsid w:val="001F4E92"/>
    <w:rsid w:val="001F50B4"/>
    <w:rsid w:val="00200369"/>
    <w:rsid w:val="002007D1"/>
    <w:rsid w:val="00201090"/>
    <w:rsid w:val="0020398B"/>
    <w:rsid w:val="00205BDF"/>
    <w:rsid w:val="00206D5F"/>
    <w:rsid w:val="00211CD8"/>
    <w:rsid w:val="00212524"/>
    <w:rsid w:val="00215D3C"/>
    <w:rsid w:val="00221085"/>
    <w:rsid w:val="002234A7"/>
    <w:rsid w:val="00223F3E"/>
    <w:rsid w:val="00225C44"/>
    <w:rsid w:val="00230225"/>
    <w:rsid w:val="00236EE4"/>
    <w:rsid w:val="00243226"/>
    <w:rsid w:val="00244438"/>
    <w:rsid w:val="0024689E"/>
    <w:rsid w:val="00251932"/>
    <w:rsid w:val="0025235E"/>
    <w:rsid w:val="002532A8"/>
    <w:rsid w:val="00255717"/>
    <w:rsid w:val="00255F48"/>
    <w:rsid w:val="00260DB2"/>
    <w:rsid w:val="00266502"/>
    <w:rsid w:val="0027067D"/>
    <w:rsid w:val="0027196A"/>
    <w:rsid w:val="002742E5"/>
    <w:rsid w:val="00276472"/>
    <w:rsid w:val="002765C4"/>
    <w:rsid w:val="00282513"/>
    <w:rsid w:val="002825B3"/>
    <w:rsid w:val="002841B0"/>
    <w:rsid w:val="00284FDD"/>
    <w:rsid w:val="00285ED3"/>
    <w:rsid w:val="00286EE3"/>
    <w:rsid w:val="0029056F"/>
    <w:rsid w:val="002908A2"/>
    <w:rsid w:val="00290906"/>
    <w:rsid w:val="00291F34"/>
    <w:rsid w:val="0029308F"/>
    <w:rsid w:val="002A34AE"/>
    <w:rsid w:val="002A5A8C"/>
    <w:rsid w:val="002A7A3F"/>
    <w:rsid w:val="002B1FE4"/>
    <w:rsid w:val="002B53B9"/>
    <w:rsid w:val="002B54B2"/>
    <w:rsid w:val="002B5A23"/>
    <w:rsid w:val="002C0FF7"/>
    <w:rsid w:val="002C3889"/>
    <w:rsid w:val="002C5E71"/>
    <w:rsid w:val="002C6AD6"/>
    <w:rsid w:val="002C742C"/>
    <w:rsid w:val="002D1D12"/>
    <w:rsid w:val="002D2C8F"/>
    <w:rsid w:val="002E0FB5"/>
    <w:rsid w:val="002E2C81"/>
    <w:rsid w:val="002E37CD"/>
    <w:rsid w:val="002E61FB"/>
    <w:rsid w:val="002E7609"/>
    <w:rsid w:val="002F1D05"/>
    <w:rsid w:val="002F34B1"/>
    <w:rsid w:val="00300983"/>
    <w:rsid w:val="00300A7E"/>
    <w:rsid w:val="00301D6E"/>
    <w:rsid w:val="0030407B"/>
    <w:rsid w:val="003044BA"/>
    <w:rsid w:val="00304BA9"/>
    <w:rsid w:val="00306EE4"/>
    <w:rsid w:val="00310EBF"/>
    <w:rsid w:val="00311270"/>
    <w:rsid w:val="0031257A"/>
    <w:rsid w:val="00314219"/>
    <w:rsid w:val="00315F32"/>
    <w:rsid w:val="00321EB4"/>
    <w:rsid w:val="0032287F"/>
    <w:rsid w:val="00325BF2"/>
    <w:rsid w:val="003263DA"/>
    <w:rsid w:val="003306C1"/>
    <w:rsid w:val="00333A61"/>
    <w:rsid w:val="0033527D"/>
    <w:rsid w:val="003366F6"/>
    <w:rsid w:val="003372AC"/>
    <w:rsid w:val="00350A11"/>
    <w:rsid w:val="00352BB7"/>
    <w:rsid w:val="00354F8D"/>
    <w:rsid w:val="00360DAA"/>
    <w:rsid w:val="00362054"/>
    <w:rsid w:val="00362C06"/>
    <w:rsid w:val="0036302E"/>
    <w:rsid w:val="00364F5E"/>
    <w:rsid w:val="00380ADF"/>
    <w:rsid w:val="00381A31"/>
    <w:rsid w:val="003823CC"/>
    <w:rsid w:val="00382C2F"/>
    <w:rsid w:val="0038382F"/>
    <w:rsid w:val="00390C32"/>
    <w:rsid w:val="00391488"/>
    <w:rsid w:val="00394304"/>
    <w:rsid w:val="00395B2D"/>
    <w:rsid w:val="00395B4B"/>
    <w:rsid w:val="00395CFA"/>
    <w:rsid w:val="003A11B2"/>
    <w:rsid w:val="003A1F92"/>
    <w:rsid w:val="003A276A"/>
    <w:rsid w:val="003A4048"/>
    <w:rsid w:val="003A514A"/>
    <w:rsid w:val="003A6526"/>
    <w:rsid w:val="003A73E9"/>
    <w:rsid w:val="003C101F"/>
    <w:rsid w:val="003C3190"/>
    <w:rsid w:val="003C65BE"/>
    <w:rsid w:val="003D09FB"/>
    <w:rsid w:val="003D0D0F"/>
    <w:rsid w:val="003D3D98"/>
    <w:rsid w:val="003D65A9"/>
    <w:rsid w:val="003E455F"/>
    <w:rsid w:val="003F2B8E"/>
    <w:rsid w:val="003F40C9"/>
    <w:rsid w:val="003F7129"/>
    <w:rsid w:val="003F7967"/>
    <w:rsid w:val="00400FDC"/>
    <w:rsid w:val="00403B9A"/>
    <w:rsid w:val="00406AC4"/>
    <w:rsid w:val="00411E9D"/>
    <w:rsid w:val="00412597"/>
    <w:rsid w:val="0041652E"/>
    <w:rsid w:val="00416FC8"/>
    <w:rsid w:val="00417327"/>
    <w:rsid w:val="004230BB"/>
    <w:rsid w:val="00424367"/>
    <w:rsid w:val="00424878"/>
    <w:rsid w:val="00426ADB"/>
    <w:rsid w:val="00426E6E"/>
    <w:rsid w:val="0043379D"/>
    <w:rsid w:val="0043580D"/>
    <w:rsid w:val="00441E84"/>
    <w:rsid w:val="00450F73"/>
    <w:rsid w:val="00452058"/>
    <w:rsid w:val="00452FAE"/>
    <w:rsid w:val="004543CD"/>
    <w:rsid w:val="00464F61"/>
    <w:rsid w:val="00465CAF"/>
    <w:rsid w:val="0047109D"/>
    <w:rsid w:val="00477416"/>
    <w:rsid w:val="00477CF5"/>
    <w:rsid w:val="00480C19"/>
    <w:rsid w:val="00481FE9"/>
    <w:rsid w:val="0048210D"/>
    <w:rsid w:val="00485505"/>
    <w:rsid w:val="00486645"/>
    <w:rsid w:val="00486C8B"/>
    <w:rsid w:val="00486CFF"/>
    <w:rsid w:val="00487D23"/>
    <w:rsid w:val="00495C71"/>
    <w:rsid w:val="00497D73"/>
    <w:rsid w:val="004A0A55"/>
    <w:rsid w:val="004A1AAA"/>
    <w:rsid w:val="004A2898"/>
    <w:rsid w:val="004A3107"/>
    <w:rsid w:val="004A4C4D"/>
    <w:rsid w:val="004B10A6"/>
    <w:rsid w:val="004B19B1"/>
    <w:rsid w:val="004B6074"/>
    <w:rsid w:val="004B6771"/>
    <w:rsid w:val="004C10DF"/>
    <w:rsid w:val="004C6A71"/>
    <w:rsid w:val="004D08BF"/>
    <w:rsid w:val="004D100D"/>
    <w:rsid w:val="004D45D5"/>
    <w:rsid w:val="004D4D97"/>
    <w:rsid w:val="004D745F"/>
    <w:rsid w:val="004E1AF1"/>
    <w:rsid w:val="004F4279"/>
    <w:rsid w:val="004F5D80"/>
    <w:rsid w:val="004F6748"/>
    <w:rsid w:val="004F72E3"/>
    <w:rsid w:val="005005F0"/>
    <w:rsid w:val="005050DB"/>
    <w:rsid w:val="0050574C"/>
    <w:rsid w:val="005136E2"/>
    <w:rsid w:val="00517440"/>
    <w:rsid w:val="005232B0"/>
    <w:rsid w:val="0052439C"/>
    <w:rsid w:val="00524DFC"/>
    <w:rsid w:val="00525B77"/>
    <w:rsid w:val="00530AF9"/>
    <w:rsid w:val="005322C8"/>
    <w:rsid w:val="005346BB"/>
    <w:rsid w:val="00534DFF"/>
    <w:rsid w:val="00534E02"/>
    <w:rsid w:val="00537A66"/>
    <w:rsid w:val="0054223E"/>
    <w:rsid w:val="005515EB"/>
    <w:rsid w:val="00557453"/>
    <w:rsid w:val="00561D92"/>
    <w:rsid w:val="005622A7"/>
    <w:rsid w:val="00562457"/>
    <w:rsid w:val="00570AF0"/>
    <w:rsid w:val="00570DF4"/>
    <w:rsid w:val="005734B2"/>
    <w:rsid w:val="00575BED"/>
    <w:rsid w:val="00581D98"/>
    <w:rsid w:val="00583AA4"/>
    <w:rsid w:val="0059052D"/>
    <w:rsid w:val="00591344"/>
    <w:rsid w:val="0059552B"/>
    <w:rsid w:val="00595BC1"/>
    <w:rsid w:val="005A07CE"/>
    <w:rsid w:val="005A0C94"/>
    <w:rsid w:val="005A1005"/>
    <w:rsid w:val="005A1BA4"/>
    <w:rsid w:val="005A3B1A"/>
    <w:rsid w:val="005A497F"/>
    <w:rsid w:val="005A4F5F"/>
    <w:rsid w:val="005A5844"/>
    <w:rsid w:val="005A6089"/>
    <w:rsid w:val="005A7033"/>
    <w:rsid w:val="005B38E4"/>
    <w:rsid w:val="005B5553"/>
    <w:rsid w:val="005C115E"/>
    <w:rsid w:val="005C12D1"/>
    <w:rsid w:val="005C279A"/>
    <w:rsid w:val="005C3BAA"/>
    <w:rsid w:val="005C5A44"/>
    <w:rsid w:val="005C7B4D"/>
    <w:rsid w:val="005D25A1"/>
    <w:rsid w:val="005D6F17"/>
    <w:rsid w:val="005E01F3"/>
    <w:rsid w:val="005E354F"/>
    <w:rsid w:val="005E56F4"/>
    <w:rsid w:val="005E5A9B"/>
    <w:rsid w:val="005E5F8B"/>
    <w:rsid w:val="005E66B9"/>
    <w:rsid w:val="005F0995"/>
    <w:rsid w:val="005F34EA"/>
    <w:rsid w:val="005F5BDA"/>
    <w:rsid w:val="005F640F"/>
    <w:rsid w:val="005F6AEC"/>
    <w:rsid w:val="005F747A"/>
    <w:rsid w:val="005F775A"/>
    <w:rsid w:val="006020E2"/>
    <w:rsid w:val="006027B0"/>
    <w:rsid w:val="00603E6D"/>
    <w:rsid w:val="006050A8"/>
    <w:rsid w:val="00606D65"/>
    <w:rsid w:val="006070D9"/>
    <w:rsid w:val="00611320"/>
    <w:rsid w:val="006118BB"/>
    <w:rsid w:val="006125E0"/>
    <w:rsid w:val="00615757"/>
    <w:rsid w:val="0061640F"/>
    <w:rsid w:val="00621A75"/>
    <w:rsid w:val="00622BC7"/>
    <w:rsid w:val="0062327D"/>
    <w:rsid w:val="006246B3"/>
    <w:rsid w:val="00624C02"/>
    <w:rsid w:val="0063426F"/>
    <w:rsid w:val="00642D48"/>
    <w:rsid w:val="00647F01"/>
    <w:rsid w:val="00650960"/>
    <w:rsid w:val="00651937"/>
    <w:rsid w:val="006606FC"/>
    <w:rsid w:val="00660B7E"/>
    <w:rsid w:val="006622B1"/>
    <w:rsid w:val="00666687"/>
    <w:rsid w:val="006754E3"/>
    <w:rsid w:val="00680C62"/>
    <w:rsid w:val="00681555"/>
    <w:rsid w:val="0068271C"/>
    <w:rsid w:val="00683FEE"/>
    <w:rsid w:val="006859E3"/>
    <w:rsid w:val="00686891"/>
    <w:rsid w:val="0069293F"/>
    <w:rsid w:val="006A0280"/>
    <w:rsid w:val="006A0682"/>
    <w:rsid w:val="006A0702"/>
    <w:rsid w:val="006A47FA"/>
    <w:rsid w:val="006A5220"/>
    <w:rsid w:val="006A5358"/>
    <w:rsid w:val="006A59C4"/>
    <w:rsid w:val="006A7AEA"/>
    <w:rsid w:val="006B1A8E"/>
    <w:rsid w:val="006B1D0A"/>
    <w:rsid w:val="006B2BA7"/>
    <w:rsid w:val="006B482D"/>
    <w:rsid w:val="006B7F88"/>
    <w:rsid w:val="006C3096"/>
    <w:rsid w:val="006C3235"/>
    <w:rsid w:val="006D0441"/>
    <w:rsid w:val="006D38A1"/>
    <w:rsid w:val="006D68F6"/>
    <w:rsid w:val="006E3415"/>
    <w:rsid w:val="006E35AF"/>
    <w:rsid w:val="006E4756"/>
    <w:rsid w:val="006E4DFB"/>
    <w:rsid w:val="006E541A"/>
    <w:rsid w:val="006E6ED0"/>
    <w:rsid w:val="006F09B4"/>
    <w:rsid w:val="006F2194"/>
    <w:rsid w:val="006F3243"/>
    <w:rsid w:val="006F4939"/>
    <w:rsid w:val="006F5430"/>
    <w:rsid w:val="006F7336"/>
    <w:rsid w:val="00701AB9"/>
    <w:rsid w:val="00702D66"/>
    <w:rsid w:val="00704938"/>
    <w:rsid w:val="0071180C"/>
    <w:rsid w:val="00716BF2"/>
    <w:rsid w:val="00717F49"/>
    <w:rsid w:val="00720A6A"/>
    <w:rsid w:val="00724F49"/>
    <w:rsid w:val="00725B6F"/>
    <w:rsid w:val="00725BE1"/>
    <w:rsid w:val="00731102"/>
    <w:rsid w:val="00731AB5"/>
    <w:rsid w:val="00732F53"/>
    <w:rsid w:val="00735B98"/>
    <w:rsid w:val="00740132"/>
    <w:rsid w:val="00740F1C"/>
    <w:rsid w:val="007509E1"/>
    <w:rsid w:val="0075154A"/>
    <w:rsid w:val="0075179B"/>
    <w:rsid w:val="00751FE9"/>
    <w:rsid w:val="00755582"/>
    <w:rsid w:val="00757258"/>
    <w:rsid w:val="007608D3"/>
    <w:rsid w:val="007653C1"/>
    <w:rsid w:val="007732D0"/>
    <w:rsid w:val="00774E06"/>
    <w:rsid w:val="007770FF"/>
    <w:rsid w:val="00780BEB"/>
    <w:rsid w:val="0078153A"/>
    <w:rsid w:val="00783180"/>
    <w:rsid w:val="00783B6A"/>
    <w:rsid w:val="00784B81"/>
    <w:rsid w:val="0078557E"/>
    <w:rsid w:val="007877DC"/>
    <w:rsid w:val="00791E30"/>
    <w:rsid w:val="00792E5F"/>
    <w:rsid w:val="0079352A"/>
    <w:rsid w:val="00793F24"/>
    <w:rsid w:val="0079418F"/>
    <w:rsid w:val="00795755"/>
    <w:rsid w:val="00796620"/>
    <w:rsid w:val="007A0BC9"/>
    <w:rsid w:val="007A3F18"/>
    <w:rsid w:val="007A3F7F"/>
    <w:rsid w:val="007A522B"/>
    <w:rsid w:val="007B5405"/>
    <w:rsid w:val="007B7592"/>
    <w:rsid w:val="007C0C6C"/>
    <w:rsid w:val="007C72AF"/>
    <w:rsid w:val="007D247B"/>
    <w:rsid w:val="007E34A6"/>
    <w:rsid w:val="007E6B6C"/>
    <w:rsid w:val="007E7035"/>
    <w:rsid w:val="007F0B3C"/>
    <w:rsid w:val="007F12DF"/>
    <w:rsid w:val="007F3426"/>
    <w:rsid w:val="007F4DE7"/>
    <w:rsid w:val="0080267A"/>
    <w:rsid w:val="0080529C"/>
    <w:rsid w:val="0080541F"/>
    <w:rsid w:val="00805ABD"/>
    <w:rsid w:val="00807AAA"/>
    <w:rsid w:val="00810C85"/>
    <w:rsid w:val="00814E0E"/>
    <w:rsid w:val="00822BDC"/>
    <w:rsid w:val="00825DBF"/>
    <w:rsid w:val="00830B2A"/>
    <w:rsid w:val="0083137F"/>
    <w:rsid w:val="008323C7"/>
    <w:rsid w:val="00836B57"/>
    <w:rsid w:val="00850DF9"/>
    <w:rsid w:val="0085192E"/>
    <w:rsid w:val="008526E5"/>
    <w:rsid w:val="00853D58"/>
    <w:rsid w:val="00855A8D"/>
    <w:rsid w:val="0085608F"/>
    <w:rsid w:val="00857C06"/>
    <w:rsid w:val="00860B17"/>
    <w:rsid w:val="00872CCD"/>
    <w:rsid w:val="008735F5"/>
    <w:rsid w:val="00874805"/>
    <w:rsid w:val="00876094"/>
    <w:rsid w:val="0087653E"/>
    <w:rsid w:val="00877A54"/>
    <w:rsid w:val="00881264"/>
    <w:rsid w:val="0088512B"/>
    <w:rsid w:val="008855C7"/>
    <w:rsid w:val="00897535"/>
    <w:rsid w:val="008A445B"/>
    <w:rsid w:val="008A47AB"/>
    <w:rsid w:val="008A73FD"/>
    <w:rsid w:val="008B1A9D"/>
    <w:rsid w:val="008B272C"/>
    <w:rsid w:val="008B2BF0"/>
    <w:rsid w:val="008B39A8"/>
    <w:rsid w:val="008B3F65"/>
    <w:rsid w:val="008B4786"/>
    <w:rsid w:val="008B7DA4"/>
    <w:rsid w:val="008C22BF"/>
    <w:rsid w:val="008D30B3"/>
    <w:rsid w:val="008D385F"/>
    <w:rsid w:val="008D3CBF"/>
    <w:rsid w:val="008E4104"/>
    <w:rsid w:val="008E6FB5"/>
    <w:rsid w:val="008E7D34"/>
    <w:rsid w:val="008F0534"/>
    <w:rsid w:val="008F0E71"/>
    <w:rsid w:val="008F3949"/>
    <w:rsid w:val="008F3A3C"/>
    <w:rsid w:val="008F3EBE"/>
    <w:rsid w:val="008F44EB"/>
    <w:rsid w:val="0090117E"/>
    <w:rsid w:val="009021AC"/>
    <w:rsid w:val="00903F34"/>
    <w:rsid w:val="00907821"/>
    <w:rsid w:val="009079CF"/>
    <w:rsid w:val="00907D0B"/>
    <w:rsid w:val="00907F4C"/>
    <w:rsid w:val="00914935"/>
    <w:rsid w:val="00914F6E"/>
    <w:rsid w:val="00916F77"/>
    <w:rsid w:val="0092261F"/>
    <w:rsid w:val="009269F6"/>
    <w:rsid w:val="0092742D"/>
    <w:rsid w:val="00931131"/>
    <w:rsid w:val="009419EB"/>
    <w:rsid w:val="00944F77"/>
    <w:rsid w:val="0094571F"/>
    <w:rsid w:val="0094573E"/>
    <w:rsid w:val="00945A02"/>
    <w:rsid w:val="00950630"/>
    <w:rsid w:val="009521A5"/>
    <w:rsid w:val="009542A2"/>
    <w:rsid w:val="009544AF"/>
    <w:rsid w:val="009547D5"/>
    <w:rsid w:val="00955352"/>
    <w:rsid w:val="00955E86"/>
    <w:rsid w:val="00957C59"/>
    <w:rsid w:val="00960899"/>
    <w:rsid w:val="009615D7"/>
    <w:rsid w:val="009626FC"/>
    <w:rsid w:val="00962AED"/>
    <w:rsid w:val="00964142"/>
    <w:rsid w:val="00967C52"/>
    <w:rsid w:val="00973CEA"/>
    <w:rsid w:val="00974BB2"/>
    <w:rsid w:val="009824BD"/>
    <w:rsid w:val="0099248B"/>
    <w:rsid w:val="009931BC"/>
    <w:rsid w:val="009969AA"/>
    <w:rsid w:val="00997679"/>
    <w:rsid w:val="009A4934"/>
    <w:rsid w:val="009A7056"/>
    <w:rsid w:val="009B0EA2"/>
    <w:rsid w:val="009B5A1E"/>
    <w:rsid w:val="009C004D"/>
    <w:rsid w:val="009D0A96"/>
    <w:rsid w:val="009D0D1D"/>
    <w:rsid w:val="009D28CA"/>
    <w:rsid w:val="009D3BB5"/>
    <w:rsid w:val="009D55A3"/>
    <w:rsid w:val="009D57AE"/>
    <w:rsid w:val="009D6D8F"/>
    <w:rsid w:val="009D76F8"/>
    <w:rsid w:val="009D7AFC"/>
    <w:rsid w:val="009E3129"/>
    <w:rsid w:val="009F1120"/>
    <w:rsid w:val="009F22F4"/>
    <w:rsid w:val="009F3C92"/>
    <w:rsid w:val="009F4EA4"/>
    <w:rsid w:val="00A01FAF"/>
    <w:rsid w:val="00A04159"/>
    <w:rsid w:val="00A044B7"/>
    <w:rsid w:val="00A06A1D"/>
    <w:rsid w:val="00A07C94"/>
    <w:rsid w:val="00A07D6A"/>
    <w:rsid w:val="00A12281"/>
    <w:rsid w:val="00A144ED"/>
    <w:rsid w:val="00A14878"/>
    <w:rsid w:val="00A22B56"/>
    <w:rsid w:val="00A238CF"/>
    <w:rsid w:val="00A24591"/>
    <w:rsid w:val="00A2664F"/>
    <w:rsid w:val="00A303D2"/>
    <w:rsid w:val="00A31858"/>
    <w:rsid w:val="00A32132"/>
    <w:rsid w:val="00A33162"/>
    <w:rsid w:val="00A345F1"/>
    <w:rsid w:val="00A353B8"/>
    <w:rsid w:val="00A35D60"/>
    <w:rsid w:val="00A410A9"/>
    <w:rsid w:val="00A437FE"/>
    <w:rsid w:val="00A44E5D"/>
    <w:rsid w:val="00A53CDB"/>
    <w:rsid w:val="00A53ECB"/>
    <w:rsid w:val="00A54F5A"/>
    <w:rsid w:val="00A60539"/>
    <w:rsid w:val="00A62C0A"/>
    <w:rsid w:val="00A62C78"/>
    <w:rsid w:val="00A63BB1"/>
    <w:rsid w:val="00A6676C"/>
    <w:rsid w:val="00A67A38"/>
    <w:rsid w:val="00A70040"/>
    <w:rsid w:val="00A70C91"/>
    <w:rsid w:val="00A72D00"/>
    <w:rsid w:val="00A73A8B"/>
    <w:rsid w:val="00A749BB"/>
    <w:rsid w:val="00A75F46"/>
    <w:rsid w:val="00A83C36"/>
    <w:rsid w:val="00A83D67"/>
    <w:rsid w:val="00A90972"/>
    <w:rsid w:val="00A94848"/>
    <w:rsid w:val="00A96410"/>
    <w:rsid w:val="00A97493"/>
    <w:rsid w:val="00A97AA9"/>
    <w:rsid w:val="00AA02DA"/>
    <w:rsid w:val="00AA1A8B"/>
    <w:rsid w:val="00AA1F90"/>
    <w:rsid w:val="00AA2CC2"/>
    <w:rsid w:val="00AA7320"/>
    <w:rsid w:val="00AB3C6C"/>
    <w:rsid w:val="00AB4601"/>
    <w:rsid w:val="00AB6B78"/>
    <w:rsid w:val="00AC3D10"/>
    <w:rsid w:val="00AC424E"/>
    <w:rsid w:val="00AC42DD"/>
    <w:rsid w:val="00AC5F22"/>
    <w:rsid w:val="00AD37B5"/>
    <w:rsid w:val="00AD4D4D"/>
    <w:rsid w:val="00AD5005"/>
    <w:rsid w:val="00AD57E7"/>
    <w:rsid w:val="00AD5A11"/>
    <w:rsid w:val="00AE02F3"/>
    <w:rsid w:val="00AE1971"/>
    <w:rsid w:val="00AE5E1A"/>
    <w:rsid w:val="00AF05E2"/>
    <w:rsid w:val="00AF078B"/>
    <w:rsid w:val="00AF1767"/>
    <w:rsid w:val="00AF1A69"/>
    <w:rsid w:val="00AF1B65"/>
    <w:rsid w:val="00AF3A6E"/>
    <w:rsid w:val="00AF4BC1"/>
    <w:rsid w:val="00AF6183"/>
    <w:rsid w:val="00AF75DC"/>
    <w:rsid w:val="00AF7865"/>
    <w:rsid w:val="00B02725"/>
    <w:rsid w:val="00B031CF"/>
    <w:rsid w:val="00B04EA8"/>
    <w:rsid w:val="00B0518A"/>
    <w:rsid w:val="00B11BF9"/>
    <w:rsid w:val="00B14987"/>
    <w:rsid w:val="00B17D6D"/>
    <w:rsid w:val="00B23C53"/>
    <w:rsid w:val="00B24F27"/>
    <w:rsid w:val="00B25DF6"/>
    <w:rsid w:val="00B27AEC"/>
    <w:rsid w:val="00B344EA"/>
    <w:rsid w:val="00B3599D"/>
    <w:rsid w:val="00B371E2"/>
    <w:rsid w:val="00B400AD"/>
    <w:rsid w:val="00B40A96"/>
    <w:rsid w:val="00B4106A"/>
    <w:rsid w:val="00B45350"/>
    <w:rsid w:val="00B46AD3"/>
    <w:rsid w:val="00B46F1C"/>
    <w:rsid w:val="00B507D0"/>
    <w:rsid w:val="00B51308"/>
    <w:rsid w:val="00B544CB"/>
    <w:rsid w:val="00B54E2B"/>
    <w:rsid w:val="00B55995"/>
    <w:rsid w:val="00B56AF3"/>
    <w:rsid w:val="00B605E4"/>
    <w:rsid w:val="00B61206"/>
    <w:rsid w:val="00B628F5"/>
    <w:rsid w:val="00B629AA"/>
    <w:rsid w:val="00B64A46"/>
    <w:rsid w:val="00B64D18"/>
    <w:rsid w:val="00B746DF"/>
    <w:rsid w:val="00B779D0"/>
    <w:rsid w:val="00B81F3F"/>
    <w:rsid w:val="00B843AA"/>
    <w:rsid w:val="00B871FB"/>
    <w:rsid w:val="00B87595"/>
    <w:rsid w:val="00B909F7"/>
    <w:rsid w:val="00B920A0"/>
    <w:rsid w:val="00B93140"/>
    <w:rsid w:val="00B936CF"/>
    <w:rsid w:val="00B93A8E"/>
    <w:rsid w:val="00BA0A4A"/>
    <w:rsid w:val="00BA489A"/>
    <w:rsid w:val="00BA4A45"/>
    <w:rsid w:val="00BA5376"/>
    <w:rsid w:val="00BA5607"/>
    <w:rsid w:val="00BA7D0F"/>
    <w:rsid w:val="00BB2CC5"/>
    <w:rsid w:val="00BC21AB"/>
    <w:rsid w:val="00BC3C5D"/>
    <w:rsid w:val="00BC40E1"/>
    <w:rsid w:val="00BC44E3"/>
    <w:rsid w:val="00BC6910"/>
    <w:rsid w:val="00BD3918"/>
    <w:rsid w:val="00BD6F9B"/>
    <w:rsid w:val="00BE434D"/>
    <w:rsid w:val="00BE553A"/>
    <w:rsid w:val="00BF331B"/>
    <w:rsid w:val="00BF4305"/>
    <w:rsid w:val="00C049EF"/>
    <w:rsid w:val="00C051DA"/>
    <w:rsid w:val="00C055F4"/>
    <w:rsid w:val="00C07136"/>
    <w:rsid w:val="00C110FD"/>
    <w:rsid w:val="00C132F7"/>
    <w:rsid w:val="00C1489C"/>
    <w:rsid w:val="00C15029"/>
    <w:rsid w:val="00C17111"/>
    <w:rsid w:val="00C213BB"/>
    <w:rsid w:val="00C2382A"/>
    <w:rsid w:val="00C247E2"/>
    <w:rsid w:val="00C30465"/>
    <w:rsid w:val="00C343A9"/>
    <w:rsid w:val="00C35371"/>
    <w:rsid w:val="00C41897"/>
    <w:rsid w:val="00C45043"/>
    <w:rsid w:val="00C4544C"/>
    <w:rsid w:val="00C5175A"/>
    <w:rsid w:val="00C52311"/>
    <w:rsid w:val="00C52DBD"/>
    <w:rsid w:val="00C54AEC"/>
    <w:rsid w:val="00C60B95"/>
    <w:rsid w:val="00C612D6"/>
    <w:rsid w:val="00C61A25"/>
    <w:rsid w:val="00C63A80"/>
    <w:rsid w:val="00C66189"/>
    <w:rsid w:val="00C662B9"/>
    <w:rsid w:val="00C67C90"/>
    <w:rsid w:val="00C7500F"/>
    <w:rsid w:val="00C76B4C"/>
    <w:rsid w:val="00C771B7"/>
    <w:rsid w:val="00C77DBA"/>
    <w:rsid w:val="00C80D90"/>
    <w:rsid w:val="00C81E6E"/>
    <w:rsid w:val="00C81F1B"/>
    <w:rsid w:val="00C83764"/>
    <w:rsid w:val="00C8491B"/>
    <w:rsid w:val="00C854BB"/>
    <w:rsid w:val="00C873ED"/>
    <w:rsid w:val="00C8789D"/>
    <w:rsid w:val="00C914C4"/>
    <w:rsid w:val="00C927A6"/>
    <w:rsid w:val="00CA2744"/>
    <w:rsid w:val="00CA2840"/>
    <w:rsid w:val="00CA6B2F"/>
    <w:rsid w:val="00CB0F42"/>
    <w:rsid w:val="00CB11C2"/>
    <w:rsid w:val="00CB1D0C"/>
    <w:rsid w:val="00CB4025"/>
    <w:rsid w:val="00CB52F1"/>
    <w:rsid w:val="00CB59F7"/>
    <w:rsid w:val="00CB651A"/>
    <w:rsid w:val="00CB7FE1"/>
    <w:rsid w:val="00CC4FEE"/>
    <w:rsid w:val="00CC5C2D"/>
    <w:rsid w:val="00CD2B5B"/>
    <w:rsid w:val="00CD60D4"/>
    <w:rsid w:val="00CD60E5"/>
    <w:rsid w:val="00CE0C5B"/>
    <w:rsid w:val="00CE79F7"/>
    <w:rsid w:val="00CF0897"/>
    <w:rsid w:val="00CF6F5C"/>
    <w:rsid w:val="00CF76F6"/>
    <w:rsid w:val="00D02D5C"/>
    <w:rsid w:val="00D05F9D"/>
    <w:rsid w:val="00D122FC"/>
    <w:rsid w:val="00D17099"/>
    <w:rsid w:val="00D21179"/>
    <w:rsid w:val="00D21C02"/>
    <w:rsid w:val="00D23095"/>
    <w:rsid w:val="00D25919"/>
    <w:rsid w:val="00D26197"/>
    <w:rsid w:val="00D31069"/>
    <w:rsid w:val="00D3731B"/>
    <w:rsid w:val="00D37CC1"/>
    <w:rsid w:val="00D45F6A"/>
    <w:rsid w:val="00D55659"/>
    <w:rsid w:val="00D55F1B"/>
    <w:rsid w:val="00D563AD"/>
    <w:rsid w:val="00D6677E"/>
    <w:rsid w:val="00D66D67"/>
    <w:rsid w:val="00D7218F"/>
    <w:rsid w:val="00D72EA6"/>
    <w:rsid w:val="00D74009"/>
    <w:rsid w:val="00D74772"/>
    <w:rsid w:val="00D74C34"/>
    <w:rsid w:val="00D81B66"/>
    <w:rsid w:val="00D83AB4"/>
    <w:rsid w:val="00D90EB5"/>
    <w:rsid w:val="00D935F3"/>
    <w:rsid w:val="00D94D68"/>
    <w:rsid w:val="00D953E8"/>
    <w:rsid w:val="00DA210D"/>
    <w:rsid w:val="00DA4350"/>
    <w:rsid w:val="00DA4C89"/>
    <w:rsid w:val="00DB1793"/>
    <w:rsid w:val="00DB2E4D"/>
    <w:rsid w:val="00DB3B05"/>
    <w:rsid w:val="00DB47C4"/>
    <w:rsid w:val="00DB5E4B"/>
    <w:rsid w:val="00DB6105"/>
    <w:rsid w:val="00DB6529"/>
    <w:rsid w:val="00DB6F49"/>
    <w:rsid w:val="00DB7613"/>
    <w:rsid w:val="00DC1F8D"/>
    <w:rsid w:val="00DC2EA1"/>
    <w:rsid w:val="00DC7F91"/>
    <w:rsid w:val="00DD2883"/>
    <w:rsid w:val="00DD4F9A"/>
    <w:rsid w:val="00DD5407"/>
    <w:rsid w:val="00DE2962"/>
    <w:rsid w:val="00DE6CBE"/>
    <w:rsid w:val="00DE6F44"/>
    <w:rsid w:val="00DE6FDD"/>
    <w:rsid w:val="00DF09FD"/>
    <w:rsid w:val="00DF6403"/>
    <w:rsid w:val="00DF78F3"/>
    <w:rsid w:val="00E01925"/>
    <w:rsid w:val="00E05615"/>
    <w:rsid w:val="00E05860"/>
    <w:rsid w:val="00E123EB"/>
    <w:rsid w:val="00E13039"/>
    <w:rsid w:val="00E15FEA"/>
    <w:rsid w:val="00E16337"/>
    <w:rsid w:val="00E22ABC"/>
    <w:rsid w:val="00E23733"/>
    <w:rsid w:val="00E23D04"/>
    <w:rsid w:val="00E24A74"/>
    <w:rsid w:val="00E265FA"/>
    <w:rsid w:val="00E266B5"/>
    <w:rsid w:val="00E2673A"/>
    <w:rsid w:val="00E26DFD"/>
    <w:rsid w:val="00E2706A"/>
    <w:rsid w:val="00E30F69"/>
    <w:rsid w:val="00E332B0"/>
    <w:rsid w:val="00E3386A"/>
    <w:rsid w:val="00E37D0C"/>
    <w:rsid w:val="00E40ACA"/>
    <w:rsid w:val="00E43688"/>
    <w:rsid w:val="00E47C95"/>
    <w:rsid w:val="00E555C6"/>
    <w:rsid w:val="00E55D2F"/>
    <w:rsid w:val="00E57A92"/>
    <w:rsid w:val="00E615E9"/>
    <w:rsid w:val="00E62007"/>
    <w:rsid w:val="00E64EB1"/>
    <w:rsid w:val="00E72AA7"/>
    <w:rsid w:val="00E77528"/>
    <w:rsid w:val="00E820E4"/>
    <w:rsid w:val="00E83295"/>
    <w:rsid w:val="00E86723"/>
    <w:rsid w:val="00E870EC"/>
    <w:rsid w:val="00E87D1B"/>
    <w:rsid w:val="00E90405"/>
    <w:rsid w:val="00E92093"/>
    <w:rsid w:val="00E94ED8"/>
    <w:rsid w:val="00E96BF6"/>
    <w:rsid w:val="00EA00C6"/>
    <w:rsid w:val="00EA674B"/>
    <w:rsid w:val="00EB370A"/>
    <w:rsid w:val="00EB643D"/>
    <w:rsid w:val="00EB6C19"/>
    <w:rsid w:val="00EC00BA"/>
    <w:rsid w:val="00EC1188"/>
    <w:rsid w:val="00EC7E1C"/>
    <w:rsid w:val="00ED21DB"/>
    <w:rsid w:val="00EE52D1"/>
    <w:rsid w:val="00F0020B"/>
    <w:rsid w:val="00F010BA"/>
    <w:rsid w:val="00F03224"/>
    <w:rsid w:val="00F121D2"/>
    <w:rsid w:val="00F1324B"/>
    <w:rsid w:val="00F163A9"/>
    <w:rsid w:val="00F167C1"/>
    <w:rsid w:val="00F22200"/>
    <w:rsid w:val="00F25341"/>
    <w:rsid w:val="00F2556C"/>
    <w:rsid w:val="00F35159"/>
    <w:rsid w:val="00F35400"/>
    <w:rsid w:val="00F46521"/>
    <w:rsid w:val="00F46BCA"/>
    <w:rsid w:val="00F514DB"/>
    <w:rsid w:val="00F522D9"/>
    <w:rsid w:val="00F56D44"/>
    <w:rsid w:val="00F64758"/>
    <w:rsid w:val="00F67CB7"/>
    <w:rsid w:val="00F72254"/>
    <w:rsid w:val="00F8095E"/>
    <w:rsid w:val="00F80DD3"/>
    <w:rsid w:val="00F830DF"/>
    <w:rsid w:val="00F84FE9"/>
    <w:rsid w:val="00F85AB4"/>
    <w:rsid w:val="00F87700"/>
    <w:rsid w:val="00F87A1C"/>
    <w:rsid w:val="00F90868"/>
    <w:rsid w:val="00F92543"/>
    <w:rsid w:val="00FA41F2"/>
    <w:rsid w:val="00FB07C7"/>
    <w:rsid w:val="00FB0E33"/>
    <w:rsid w:val="00FB64A8"/>
    <w:rsid w:val="00FC265D"/>
    <w:rsid w:val="00FC2F1A"/>
    <w:rsid w:val="00FC3894"/>
    <w:rsid w:val="00FC3EE7"/>
    <w:rsid w:val="00FC7585"/>
    <w:rsid w:val="00FD082A"/>
    <w:rsid w:val="00FD09A6"/>
    <w:rsid w:val="00FD113A"/>
    <w:rsid w:val="00FD189E"/>
    <w:rsid w:val="00FD2413"/>
    <w:rsid w:val="00FE187F"/>
    <w:rsid w:val="00FE34A4"/>
    <w:rsid w:val="00FE5B35"/>
    <w:rsid w:val="00FF1667"/>
    <w:rsid w:val="00FF18DE"/>
    <w:rsid w:val="00FF27AB"/>
    <w:rsid w:val="00FF4337"/>
    <w:rsid w:val="00FF4426"/>
    <w:rsid w:val="00FF60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2369E"/>
  <w15:chartTrackingRefBased/>
  <w15:docId w15:val="{A026D251-7F3B-4934-A724-E4AB052C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90863">
      <w:bodyDiv w:val="1"/>
      <w:marLeft w:val="0"/>
      <w:marRight w:val="0"/>
      <w:marTop w:val="0"/>
      <w:marBottom w:val="0"/>
      <w:divBdr>
        <w:top w:val="none" w:sz="0" w:space="0" w:color="auto"/>
        <w:left w:val="none" w:sz="0" w:space="0" w:color="auto"/>
        <w:bottom w:val="none" w:sz="0" w:space="0" w:color="auto"/>
        <w:right w:val="none" w:sz="0" w:space="0" w:color="auto"/>
      </w:divBdr>
      <w:divsChild>
        <w:div w:id="2067298419">
          <w:marLeft w:val="0"/>
          <w:marRight w:val="0"/>
          <w:marTop w:val="0"/>
          <w:marBottom w:val="0"/>
          <w:divBdr>
            <w:top w:val="none" w:sz="0" w:space="0" w:color="auto"/>
            <w:left w:val="none" w:sz="0" w:space="0" w:color="auto"/>
            <w:bottom w:val="none" w:sz="0" w:space="0" w:color="auto"/>
            <w:right w:val="none" w:sz="0" w:space="0" w:color="auto"/>
          </w:divBdr>
          <w:divsChild>
            <w:div w:id="2009206935">
              <w:marLeft w:val="0"/>
              <w:marRight w:val="0"/>
              <w:marTop w:val="0"/>
              <w:marBottom w:val="0"/>
              <w:divBdr>
                <w:top w:val="none" w:sz="0" w:space="0" w:color="auto"/>
                <w:left w:val="none" w:sz="0" w:space="0" w:color="auto"/>
                <w:bottom w:val="none" w:sz="0" w:space="0" w:color="auto"/>
                <w:right w:val="none" w:sz="0" w:space="0" w:color="auto"/>
              </w:divBdr>
              <w:divsChild>
                <w:div w:id="325591479">
                  <w:marLeft w:val="0"/>
                  <w:marRight w:val="0"/>
                  <w:marTop w:val="0"/>
                  <w:marBottom w:val="0"/>
                  <w:divBdr>
                    <w:top w:val="none" w:sz="0" w:space="0" w:color="auto"/>
                    <w:left w:val="none" w:sz="0" w:space="0" w:color="auto"/>
                    <w:bottom w:val="none" w:sz="0" w:space="0" w:color="auto"/>
                    <w:right w:val="none" w:sz="0" w:space="0" w:color="auto"/>
                  </w:divBdr>
                  <w:divsChild>
                    <w:div w:id="553783307">
                      <w:marLeft w:val="0"/>
                      <w:marRight w:val="0"/>
                      <w:marTop w:val="0"/>
                      <w:marBottom w:val="0"/>
                      <w:divBdr>
                        <w:top w:val="none" w:sz="0" w:space="0" w:color="auto"/>
                        <w:left w:val="none" w:sz="0" w:space="0" w:color="auto"/>
                        <w:bottom w:val="none" w:sz="0" w:space="0" w:color="auto"/>
                        <w:right w:val="none" w:sz="0" w:space="0" w:color="auto"/>
                      </w:divBdr>
                      <w:divsChild>
                        <w:div w:id="293022006">
                          <w:marLeft w:val="0"/>
                          <w:marRight w:val="0"/>
                          <w:marTop w:val="0"/>
                          <w:marBottom w:val="0"/>
                          <w:divBdr>
                            <w:top w:val="none" w:sz="0" w:space="0" w:color="auto"/>
                            <w:left w:val="none" w:sz="0" w:space="0" w:color="auto"/>
                            <w:bottom w:val="none" w:sz="0" w:space="0" w:color="auto"/>
                            <w:right w:val="none" w:sz="0" w:space="0" w:color="auto"/>
                          </w:divBdr>
                          <w:divsChild>
                            <w:div w:id="912935765">
                              <w:marLeft w:val="0"/>
                              <w:marRight w:val="0"/>
                              <w:marTop w:val="0"/>
                              <w:marBottom w:val="0"/>
                              <w:divBdr>
                                <w:top w:val="none" w:sz="0" w:space="0" w:color="auto"/>
                                <w:left w:val="none" w:sz="0" w:space="0" w:color="auto"/>
                                <w:bottom w:val="none" w:sz="0" w:space="0" w:color="auto"/>
                                <w:right w:val="none" w:sz="0" w:space="0" w:color="auto"/>
                              </w:divBdr>
                              <w:divsChild>
                                <w:div w:id="1631010738">
                                  <w:marLeft w:val="0"/>
                                  <w:marRight w:val="0"/>
                                  <w:marTop w:val="0"/>
                                  <w:marBottom w:val="0"/>
                                  <w:divBdr>
                                    <w:top w:val="none" w:sz="0" w:space="0" w:color="auto"/>
                                    <w:left w:val="none" w:sz="0" w:space="0" w:color="auto"/>
                                    <w:bottom w:val="none" w:sz="0" w:space="0" w:color="auto"/>
                                    <w:right w:val="none" w:sz="0" w:space="0" w:color="auto"/>
                                  </w:divBdr>
                                  <w:divsChild>
                                    <w:div w:id="342636941">
                                      <w:marLeft w:val="0"/>
                                      <w:marRight w:val="0"/>
                                      <w:marTop w:val="0"/>
                                      <w:marBottom w:val="0"/>
                                      <w:divBdr>
                                        <w:top w:val="none" w:sz="0" w:space="0" w:color="auto"/>
                                        <w:left w:val="none" w:sz="0" w:space="0" w:color="auto"/>
                                        <w:bottom w:val="none" w:sz="0" w:space="0" w:color="auto"/>
                                        <w:right w:val="none" w:sz="0" w:space="0" w:color="auto"/>
                                      </w:divBdr>
                                      <w:divsChild>
                                        <w:div w:id="2111313279">
                                          <w:marLeft w:val="0"/>
                                          <w:marRight w:val="0"/>
                                          <w:marTop w:val="0"/>
                                          <w:marBottom w:val="0"/>
                                          <w:divBdr>
                                            <w:top w:val="none" w:sz="0" w:space="0" w:color="auto"/>
                                            <w:left w:val="none" w:sz="0" w:space="0" w:color="auto"/>
                                            <w:bottom w:val="none" w:sz="0" w:space="0" w:color="auto"/>
                                            <w:right w:val="none" w:sz="0" w:space="0" w:color="auto"/>
                                          </w:divBdr>
                                        </w:div>
                                        <w:div w:id="874999313">
                                          <w:marLeft w:val="0"/>
                                          <w:marRight w:val="0"/>
                                          <w:marTop w:val="0"/>
                                          <w:marBottom w:val="0"/>
                                          <w:divBdr>
                                            <w:top w:val="none" w:sz="0" w:space="0" w:color="auto"/>
                                            <w:left w:val="none" w:sz="0" w:space="0" w:color="auto"/>
                                            <w:bottom w:val="none" w:sz="0" w:space="0" w:color="auto"/>
                                            <w:right w:val="none" w:sz="0" w:space="0" w:color="auto"/>
                                          </w:divBdr>
                                        </w:div>
                                        <w:div w:id="1002388816">
                                          <w:marLeft w:val="0"/>
                                          <w:marRight w:val="0"/>
                                          <w:marTop w:val="0"/>
                                          <w:marBottom w:val="0"/>
                                          <w:divBdr>
                                            <w:top w:val="none" w:sz="0" w:space="0" w:color="auto"/>
                                            <w:left w:val="none" w:sz="0" w:space="0" w:color="auto"/>
                                            <w:bottom w:val="none" w:sz="0" w:space="0" w:color="auto"/>
                                            <w:right w:val="none" w:sz="0" w:space="0" w:color="auto"/>
                                          </w:divBdr>
                                        </w:div>
                                        <w:div w:id="1264537990">
                                          <w:marLeft w:val="0"/>
                                          <w:marRight w:val="0"/>
                                          <w:marTop w:val="0"/>
                                          <w:marBottom w:val="0"/>
                                          <w:divBdr>
                                            <w:top w:val="none" w:sz="0" w:space="0" w:color="auto"/>
                                            <w:left w:val="none" w:sz="0" w:space="0" w:color="auto"/>
                                            <w:bottom w:val="none" w:sz="0" w:space="0" w:color="auto"/>
                                            <w:right w:val="none" w:sz="0" w:space="0" w:color="auto"/>
                                          </w:divBdr>
                                        </w:div>
                                        <w:div w:id="1608074017">
                                          <w:marLeft w:val="0"/>
                                          <w:marRight w:val="0"/>
                                          <w:marTop w:val="0"/>
                                          <w:marBottom w:val="0"/>
                                          <w:divBdr>
                                            <w:top w:val="none" w:sz="0" w:space="0" w:color="auto"/>
                                            <w:left w:val="none" w:sz="0" w:space="0" w:color="auto"/>
                                            <w:bottom w:val="none" w:sz="0" w:space="0" w:color="auto"/>
                                            <w:right w:val="none" w:sz="0" w:space="0" w:color="auto"/>
                                          </w:divBdr>
                                          <w:divsChild>
                                            <w:div w:id="721056385">
                                              <w:marLeft w:val="0"/>
                                              <w:marRight w:val="0"/>
                                              <w:marTop w:val="0"/>
                                              <w:marBottom w:val="0"/>
                                              <w:divBdr>
                                                <w:top w:val="none" w:sz="0" w:space="0" w:color="auto"/>
                                                <w:left w:val="none" w:sz="0" w:space="0" w:color="auto"/>
                                                <w:bottom w:val="none" w:sz="0" w:space="0" w:color="auto"/>
                                                <w:right w:val="none" w:sz="0" w:space="0" w:color="auto"/>
                                              </w:divBdr>
                                            </w:div>
                                          </w:divsChild>
                                        </w:div>
                                        <w:div w:id="1517577963">
                                          <w:marLeft w:val="0"/>
                                          <w:marRight w:val="0"/>
                                          <w:marTop w:val="0"/>
                                          <w:marBottom w:val="0"/>
                                          <w:divBdr>
                                            <w:top w:val="none" w:sz="0" w:space="0" w:color="auto"/>
                                            <w:left w:val="none" w:sz="0" w:space="0" w:color="auto"/>
                                            <w:bottom w:val="none" w:sz="0" w:space="0" w:color="auto"/>
                                            <w:right w:val="none" w:sz="0" w:space="0" w:color="auto"/>
                                          </w:divBdr>
                                        </w:div>
                                        <w:div w:id="1715732870">
                                          <w:marLeft w:val="0"/>
                                          <w:marRight w:val="0"/>
                                          <w:marTop w:val="0"/>
                                          <w:marBottom w:val="0"/>
                                          <w:divBdr>
                                            <w:top w:val="none" w:sz="0" w:space="0" w:color="auto"/>
                                            <w:left w:val="none" w:sz="0" w:space="0" w:color="auto"/>
                                            <w:bottom w:val="none" w:sz="0" w:space="0" w:color="auto"/>
                                            <w:right w:val="none" w:sz="0" w:space="0" w:color="auto"/>
                                          </w:divBdr>
                                          <w:divsChild>
                                            <w:div w:id="1503856688">
                                              <w:marLeft w:val="0"/>
                                              <w:marRight w:val="0"/>
                                              <w:marTop w:val="0"/>
                                              <w:marBottom w:val="0"/>
                                              <w:divBdr>
                                                <w:top w:val="none" w:sz="0" w:space="0" w:color="auto"/>
                                                <w:left w:val="none" w:sz="0" w:space="0" w:color="auto"/>
                                                <w:bottom w:val="none" w:sz="0" w:space="0" w:color="auto"/>
                                                <w:right w:val="none" w:sz="0" w:space="0" w:color="auto"/>
                                              </w:divBdr>
                                            </w:div>
                                            <w:div w:id="630019452">
                                              <w:marLeft w:val="0"/>
                                              <w:marRight w:val="0"/>
                                              <w:marTop w:val="0"/>
                                              <w:marBottom w:val="0"/>
                                              <w:divBdr>
                                                <w:top w:val="none" w:sz="0" w:space="0" w:color="auto"/>
                                                <w:left w:val="none" w:sz="0" w:space="0" w:color="auto"/>
                                                <w:bottom w:val="none" w:sz="0" w:space="0" w:color="auto"/>
                                                <w:right w:val="none" w:sz="0" w:space="0" w:color="auto"/>
                                              </w:divBdr>
                                            </w:div>
                                            <w:div w:id="695351014">
                                              <w:marLeft w:val="0"/>
                                              <w:marRight w:val="0"/>
                                              <w:marTop w:val="0"/>
                                              <w:marBottom w:val="0"/>
                                              <w:divBdr>
                                                <w:top w:val="none" w:sz="0" w:space="0" w:color="auto"/>
                                                <w:left w:val="none" w:sz="0" w:space="0" w:color="auto"/>
                                                <w:bottom w:val="none" w:sz="0" w:space="0" w:color="auto"/>
                                                <w:right w:val="none" w:sz="0" w:space="0" w:color="auto"/>
                                              </w:divBdr>
                                            </w:div>
                                            <w:div w:id="1043823139">
                                              <w:marLeft w:val="0"/>
                                              <w:marRight w:val="0"/>
                                              <w:marTop w:val="0"/>
                                              <w:marBottom w:val="0"/>
                                              <w:divBdr>
                                                <w:top w:val="none" w:sz="0" w:space="0" w:color="auto"/>
                                                <w:left w:val="none" w:sz="0" w:space="0" w:color="auto"/>
                                                <w:bottom w:val="none" w:sz="0" w:space="0" w:color="auto"/>
                                                <w:right w:val="none" w:sz="0" w:space="0" w:color="auto"/>
                                              </w:divBdr>
                                            </w:div>
                                            <w:div w:id="831217636">
                                              <w:marLeft w:val="0"/>
                                              <w:marRight w:val="0"/>
                                              <w:marTop w:val="0"/>
                                              <w:marBottom w:val="0"/>
                                              <w:divBdr>
                                                <w:top w:val="none" w:sz="0" w:space="0" w:color="auto"/>
                                                <w:left w:val="none" w:sz="0" w:space="0" w:color="auto"/>
                                                <w:bottom w:val="none" w:sz="0" w:space="0" w:color="auto"/>
                                                <w:right w:val="none" w:sz="0" w:space="0" w:color="auto"/>
                                              </w:divBdr>
                                            </w:div>
                                            <w:div w:id="1319580436">
                                              <w:marLeft w:val="0"/>
                                              <w:marRight w:val="0"/>
                                              <w:marTop w:val="0"/>
                                              <w:marBottom w:val="0"/>
                                              <w:divBdr>
                                                <w:top w:val="none" w:sz="0" w:space="0" w:color="auto"/>
                                                <w:left w:val="none" w:sz="0" w:space="0" w:color="auto"/>
                                                <w:bottom w:val="none" w:sz="0" w:space="0" w:color="auto"/>
                                                <w:right w:val="none" w:sz="0" w:space="0" w:color="auto"/>
                                              </w:divBdr>
                                            </w:div>
                                            <w:div w:id="266892716">
                                              <w:marLeft w:val="0"/>
                                              <w:marRight w:val="0"/>
                                              <w:marTop w:val="0"/>
                                              <w:marBottom w:val="0"/>
                                              <w:divBdr>
                                                <w:top w:val="none" w:sz="0" w:space="0" w:color="auto"/>
                                                <w:left w:val="none" w:sz="0" w:space="0" w:color="auto"/>
                                                <w:bottom w:val="none" w:sz="0" w:space="0" w:color="auto"/>
                                                <w:right w:val="none" w:sz="0" w:space="0" w:color="auto"/>
                                              </w:divBdr>
                                            </w:div>
                                            <w:div w:id="1755399939">
                                              <w:marLeft w:val="0"/>
                                              <w:marRight w:val="0"/>
                                              <w:marTop w:val="0"/>
                                              <w:marBottom w:val="0"/>
                                              <w:divBdr>
                                                <w:top w:val="none" w:sz="0" w:space="0" w:color="auto"/>
                                                <w:left w:val="none" w:sz="0" w:space="0" w:color="auto"/>
                                                <w:bottom w:val="none" w:sz="0" w:space="0" w:color="auto"/>
                                                <w:right w:val="none" w:sz="0" w:space="0" w:color="auto"/>
                                              </w:divBdr>
                                            </w:div>
                                            <w:div w:id="1592082864">
                                              <w:marLeft w:val="0"/>
                                              <w:marRight w:val="0"/>
                                              <w:marTop w:val="0"/>
                                              <w:marBottom w:val="0"/>
                                              <w:divBdr>
                                                <w:top w:val="none" w:sz="0" w:space="0" w:color="auto"/>
                                                <w:left w:val="none" w:sz="0" w:space="0" w:color="auto"/>
                                                <w:bottom w:val="none" w:sz="0" w:space="0" w:color="auto"/>
                                                <w:right w:val="none" w:sz="0" w:space="0" w:color="auto"/>
                                              </w:divBdr>
                                            </w:div>
                                            <w:div w:id="217210439">
                                              <w:marLeft w:val="0"/>
                                              <w:marRight w:val="0"/>
                                              <w:marTop w:val="0"/>
                                              <w:marBottom w:val="0"/>
                                              <w:divBdr>
                                                <w:top w:val="none" w:sz="0" w:space="0" w:color="auto"/>
                                                <w:left w:val="none" w:sz="0" w:space="0" w:color="auto"/>
                                                <w:bottom w:val="none" w:sz="0" w:space="0" w:color="auto"/>
                                                <w:right w:val="none" w:sz="0" w:space="0" w:color="auto"/>
                                              </w:divBdr>
                                            </w:div>
                                            <w:div w:id="1555315012">
                                              <w:marLeft w:val="0"/>
                                              <w:marRight w:val="0"/>
                                              <w:marTop w:val="0"/>
                                              <w:marBottom w:val="0"/>
                                              <w:divBdr>
                                                <w:top w:val="none" w:sz="0" w:space="0" w:color="auto"/>
                                                <w:left w:val="none" w:sz="0" w:space="0" w:color="auto"/>
                                                <w:bottom w:val="none" w:sz="0" w:space="0" w:color="auto"/>
                                                <w:right w:val="none" w:sz="0" w:space="0" w:color="auto"/>
                                              </w:divBdr>
                                            </w:div>
                                            <w:div w:id="112750754">
                                              <w:marLeft w:val="0"/>
                                              <w:marRight w:val="0"/>
                                              <w:marTop w:val="0"/>
                                              <w:marBottom w:val="0"/>
                                              <w:divBdr>
                                                <w:top w:val="none" w:sz="0" w:space="0" w:color="auto"/>
                                                <w:left w:val="none" w:sz="0" w:space="0" w:color="auto"/>
                                                <w:bottom w:val="none" w:sz="0" w:space="0" w:color="auto"/>
                                                <w:right w:val="none" w:sz="0" w:space="0" w:color="auto"/>
                                              </w:divBdr>
                                            </w:div>
                                            <w:div w:id="274599808">
                                              <w:marLeft w:val="0"/>
                                              <w:marRight w:val="0"/>
                                              <w:marTop w:val="0"/>
                                              <w:marBottom w:val="0"/>
                                              <w:divBdr>
                                                <w:top w:val="none" w:sz="0" w:space="0" w:color="auto"/>
                                                <w:left w:val="none" w:sz="0" w:space="0" w:color="auto"/>
                                                <w:bottom w:val="none" w:sz="0" w:space="0" w:color="auto"/>
                                                <w:right w:val="none" w:sz="0" w:space="0" w:color="auto"/>
                                              </w:divBdr>
                                            </w:div>
                                            <w:div w:id="958687931">
                                              <w:marLeft w:val="0"/>
                                              <w:marRight w:val="0"/>
                                              <w:marTop w:val="0"/>
                                              <w:marBottom w:val="0"/>
                                              <w:divBdr>
                                                <w:top w:val="none" w:sz="0" w:space="0" w:color="auto"/>
                                                <w:left w:val="none" w:sz="0" w:space="0" w:color="auto"/>
                                                <w:bottom w:val="none" w:sz="0" w:space="0" w:color="auto"/>
                                                <w:right w:val="none" w:sz="0" w:space="0" w:color="auto"/>
                                              </w:divBdr>
                                            </w:div>
                                            <w:div w:id="664281672">
                                              <w:marLeft w:val="0"/>
                                              <w:marRight w:val="0"/>
                                              <w:marTop w:val="0"/>
                                              <w:marBottom w:val="0"/>
                                              <w:divBdr>
                                                <w:top w:val="none" w:sz="0" w:space="0" w:color="auto"/>
                                                <w:left w:val="none" w:sz="0" w:space="0" w:color="auto"/>
                                                <w:bottom w:val="none" w:sz="0" w:space="0" w:color="auto"/>
                                                <w:right w:val="none" w:sz="0" w:space="0" w:color="auto"/>
                                              </w:divBdr>
                                            </w:div>
                                            <w:div w:id="975524812">
                                              <w:marLeft w:val="0"/>
                                              <w:marRight w:val="0"/>
                                              <w:marTop w:val="0"/>
                                              <w:marBottom w:val="0"/>
                                              <w:divBdr>
                                                <w:top w:val="none" w:sz="0" w:space="0" w:color="auto"/>
                                                <w:left w:val="none" w:sz="0" w:space="0" w:color="auto"/>
                                                <w:bottom w:val="none" w:sz="0" w:space="0" w:color="auto"/>
                                                <w:right w:val="none" w:sz="0" w:space="0" w:color="auto"/>
                                              </w:divBdr>
                                            </w:div>
                                            <w:div w:id="1347169914">
                                              <w:marLeft w:val="0"/>
                                              <w:marRight w:val="0"/>
                                              <w:marTop w:val="0"/>
                                              <w:marBottom w:val="0"/>
                                              <w:divBdr>
                                                <w:top w:val="none" w:sz="0" w:space="0" w:color="auto"/>
                                                <w:left w:val="none" w:sz="0" w:space="0" w:color="auto"/>
                                                <w:bottom w:val="none" w:sz="0" w:space="0" w:color="auto"/>
                                                <w:right w:val="none" w:sz="0" w:space="0" w:color="auto"/>
                                              </w:divBdr>
                                            </w:div>
                                            <w:div w:id="146212791">
                                              <w:marLeft w:val="0"/>
                                              <w:marRight w:val="0"/>
                                              <w:marTop w:val="0"/>
                                              <w:marBottom w:val="0"/>
                                              <w:divBdr>
                                                <w:top w:val="none" w:sz="0" w:space="0" w:color="auto"/>
                                                <w:left w:val="none" w:sz="0" w:space="0" w:color="auto"/>
                                                <w:bottom w:val="none" w:sz="0" w:space="0" w:color="auto"/>
                                                <w:right w:val="none" w:sz="0" w:space="0" w:color="auto"/>
                                              </w:divBdr>
                                            </w:div>
                                            <w:div w:id="2003926147">
                                              <w:marLeft w:val="0"/>
                                              <w:marRight w:val="0"/>
                                              <w:marTop w:val="0"/>
                                              <w:marBottom w:val="0"/>
                                              <w:divBdr>
                                                <w:top w:val="none" w:sz="0" w:space="0" w:color="auto"/>
                                                <w:left w:val="none" w:sz="0" w:space="0" w:color="auto"/>
                                                <w:bottom w:val="none" w:sz="0" w:space="0" w:color="auto"/>
                                                <w:right w:val="none" w:sz="0" w:space="0" w:color="auto"/>
                                              </w:divBdr>
                                            </w:div>
                                          </w:divsChild>
                                        </w:div>
                                        <w:div w:id="1959098299">
                                          <w:marLeft w:val="0"/>
                                          <w:marRight w:val="0"/>
                                          <w:marTop w:val="0"/>
                                          <w:marBottom w:val="0"/>
                                          <w:divBdr>
                                            <w:top w:val="none" w:sz="0" w:space="0" w:color="auto"/>
                                            <w:left w:val="none" w:sz="0" w:space="0" w:color="auto"/>
                                            <w:bottom w:val="none" w:sz="0" w:space="0" w:color="auto"/>
                                            <w:right w:val="none" w:sz="0" w:space="0" w:color="auto"/>
                                          </w:divBdr>
                                        </w:div>
                                        <w:div w:id="71896191">
                                          <w:marLeft w:val="0"/>
                                          <w:marRight w:val="0"/>
                                          <w:marTop w:val="0"/>
                                          <w:marBottom w:val="0"/>
                                          <w:divBdr>
                                            <w:top w:val="none" w:sz="0" w:space="0" w:color="auto"/>
                                            <w:left w:val="none" w:sz="0" w:space="0" w:color="auto"/>
                                            <w:bottom w:val="none" w:sz="0" w:space="0" w:color="auto"/>
                                            <w:right w:val="none" w:sz="0" w:space="0" w:color="auto"/>
                                          </w:divBdr>
                                          <w:divsChild>
                                            <w:div w:id="1667708969">
                                              <w:marLeft w:val="0"/>
                                              <w:marRight w:val="0"/>
                                              <w:marTop w:val="0"/>
                                              <w:marBottom w:val="0"/>
                                              <w:divBdr>
                                                <w:top w:val="none" w:sz="0" w:space="0" w:color="auto"/>
                                                <w:left w:val="none" w:sz="0" w:space="0" w:color="auto"/>
                                                <w:bottom w:val="none" w:sz="0" w:space="0" w:color="auto"/>
                                                <w:right w:val="none" w:sz="0" w:space="0" w:color="auto"/>
                                              </w:divBdr>
                                            </w:div>
                                          </w:divsChild>
                                        </w:div>
                                        <w:div w:id="44762124">
                                          <w:marLeft w:val="0"/>
                                          <w:marRight w:val="0"/>
                                          <w:marTop w:val="0"/>
                                          <w:marBottom w:val="0"/>
                                          <w:divBdr>
                                            <w:top w:val="none" w:sz="0" w:space="0" w:color="auto"/>
                                            <w:left w:val="none" w:sz="0" w:space="0" w:color="auto"/>
                                            <w:bottom w:val="none" w:sz="0" w:space="0" w:color="auto"/>
                                            <w:right w:val="none" w:sz="0" w:space="0" w:color="auto"/>
                                          </w:divBdr>
                                        </w:div>
                                        <w:div w:id="1018773168">
                                          <w:marLeft w:val="0"/>
                                          <w:marRight w:val="0"/>
                                          <w:marTop w:val="0"/>
                                          <w:marBottom w:val="0"/>
                                          <w:divBdr>
                                            <w:top w:val="none" w:sz="0" w:space="0" w:color="auto"/>
                                            <w:left w:val="none" w:sz="0" w:space="0" w:color="auto"/>
                                            <w:bottom w:val="none" w:sz="0" w:space="0" w:color="auto"/>
                                            <w:right w:val="none" w:sz="0" w:space="0" w:color="auto"/>
                                          </w:divBdr>
                                          <w:divsChild>
                                            <w:div w:id="1505779685">
                                              <w:marLeft w:val="0"/>
                                              <w:marRight w:val="0"/>
                                              <w:marTop w:val="0"/>
                                              <w:marBottom w:val="0"/>
                                              <w:divBdr>
                                                <w:top w:val="none" w:sz="0" w:space="0" w:color="auto"/>
                                                <w:left w:val="none" w:sz="0" w:space="0" w:color="auto"/>
                                                <w:bottom w:val="none" w:sz="0" w:space="0" w:color="auto"/>
                                                <w:right w:val="none" w:sz="0" w:space="0" w:color="auto"/>
                                              </w:divBdr>
                                            </w:div>
                                            <w:div w:id="1854609595">
                                              <w:marLeft w:val="0"/>
                                              <w:marRight w:val="0"/>
                                              <w:marTop w:val="0"/>
                                              <w:marBottom w:val="0"/>
                                              <w:divBdr>
                                                <w:top w:val="none" w:sz="0" w:space="0" w:color="auto"/>
                                                <w:left w:val="none" w:sz="0" w:space="0" w:color="auto"/>
                                                <w:bottom w:val="none" w:sz="0" w:space="0" w:color="auto"/>
                                                <w:right w:val="none" w:sz="0" w:space="0" w:color="auto"/>
                                              </w:divBdr>
                                            </w:div>
                                          </w:divsChild>
                                        </w:div>
                                        <w:div w:id="222450227">
                                          <w:marLeft w:val="0"/>
                                          <w:marRight w:val="0"/>
                                          <w:marTop w:val="0"/>
                                          <w:marBottom w:val="0"/>
                                          <w:divBdr>
                                            <w:top w:val="none" w:sz="0" w:space="0" w:color="auto"/>
                                            <w:left w:val="none" w:sz="0" w:space="0" w:color="auto"/>
                                            <w:bottom w:val="none" w:sz="0" w:space="0" w:color="auto"/>
                                            <w:right w:val="none" w:sz="0" w:space="0" w:color="auto"/>
                                          </w:divBdr>
                                        </w:div>
                                        <w:div w:id="93476234">
                                          <w:marLeft w:val="0"/>
                                          <w:marRight w:val="0"/>
                                          <w:marTop w:val="0"/>
                                          <w:marBottom w:val="0"/>
                                          <w:divBdr>
                                            <w:top w:val="none" w:sz="0" w:space="0" w:color="auto"/>
                                            <w:left w:val="none" w:sz="0" w:space="0" w:color="auto"/>
                                            <w:bottom w:val="none" w:sz="0" w:space="0" w:color="auto"/>
                                            <w:right w:val="none" w:sz="0" w:space="0" w:color="auto"/>
                                          </w:divBdr>
                                          <w:divsChild>
                                            <w:div w:id="1436242363">
                                              <w:marLeft w:val="0"/>
                                              <w:marRight w:val="0"/>
                                              <w:marTop w:val="0"/>
                                              <w:marBottom w:val="0"/>
                                              <w:divBdr>
                                                <w:top w:val="none" w:sz="0" w:space="0" w:color="auto"/>
                                                <w:left w:val="none" w:sz="0" w:space="0" w:color="auto"/>
                                                <w:bottom w:val="none" w:sz="0" w:space="0" w:color="auto"/>
                                                <w:right w:val="none" w:sz="0" w:space="0" w:color="auto"/>
                                              </w:divBdr>
                                            </w:div>
                                            <w:div w:id="561796559">
                                              <w:marLeft w:val="0"/>
                                              <w:marRight w:val="0"/>
                                              <w:marTop w:val="0"/>
                                              <w:marBottom w:val="0"/>
                                              <w:divBdr>
                                                <w:top w:val="none" w:sz="0" w:space="0" w:color="auto"/>
                                                <w:left w:val="none" w:sz="0" w:space="0" w:color="auto"/>
                                                <w:bottom w:val="none" w:sz="0" w:space="0" w:color="auto"/>
                                                <w:right w:val="none" w:sz="0" w:space="0" w:color="auto"/>
                                              </w:divBdr>
                                            </w:div>
                                          </w:divsChild>
                                        </w:div>
                                        <w:div w:id="1049961685">
                                          <w:marLeft w:val="0"/>
                                          <w:marRight w:val="0"/>
                                          <w:marTop w:val="0"/>
                                          <w:marBottom w:val="0"/>
                                          <w:divBdr>
                                            <w:top w:val="none" w:sz="0" w:space="0" w:color="auto"/>
                                            <w:left w:val="none" w:sz="0" w:space="0" w:color="auto"/>
                                            <w:bottom w:val="none" w:sz="0" w:space="0" w:color="auto"/>
                                            <w:right w:val="none" w:sz="0" w:space="0" w:color="auto"/>
                                          </w:divBdr>
                                        </w:div>
                                        <w:div w:id="1947232963">
                                          <w:marLeft w:val="0"/>
                                          <w:marRight w:val="0"/>
                                          <w:marTop w:val="0"/>
                                          <w:marBottom w:val="0"/>
                                          <w:divBdr>
                                            <w:top w:val="none" w:sz="0" w:space="0" w:color="auto"/>
                                            <w:left w:val="none" w:sz="0" w:space="0" w:color="auto"/>
                                            <w:bottom w:val="none" w:sz="0" w:space="0" w:color="auto"/>
                                            <w:right w:val="none" w:sz="0" w:space="0" w:color="auto"/>
                                          </w:divBdr>
                                          <w:divsChild>
                                            <w:div w:id="6687274">
                                              <w:marLeft w:val="0"/>
                                              <w:marRight w:val="0"/>
                                              <w:marTop w:val="0"/>
                                              <w:marBottom w:val="0"/>
                                              <w:divBdr>
                                                <w:top w:val="none" w:sz="0" w:space="0" w:color="auto"/>
                                                <w:left w:val="none" w:sz="0" w:space="0" w:color="auto"/>
                                                <w:bottom w:val="none" w:sz="0" w:space="0" w:color="auto"/>
                                                <w:right w:val="none" w:sz="0" w:space="0" w:color="auto"/>
                                              </w:divBdr>
                                            </w:div>
                                            <w:div w:id="2083092613">
                                              <w:marLeft w:val="0"/>
                                              <w:marRight w:val="0"/>
                                              <w:marTop w:val="0"/>
                                              <w:marBottom w:val="0"/>
                                              <w:divBdr>
                                                <w:top w:val="none" w:sz="0" w:space="0" w:color="auto"/>
                                                <w:left w:val="none" w:sz="0" w:space="0" w:color="auto"/>
                                                <w:bottom w:val="none" w:sz="0" w:space="0" w:color="auto"/>
                                                <w:right w:val="none" w:sz="0" w:space="0" w:color="auto"/>
                                              </w:divBdr>
                                            </w:div>
                                            <w:div w:id="565577143">
                                              <w:marLeft w:val="0"/>
                                              <w:marRight w:val="0"/>
                                              <w:marTop w:val="0"/>
                                              <w:marBottom w:val="0"/>
                                              <w:divBdr>
                                                <w:top w:val="none" w:sz="0" w:space="0" w:color="auto"/>
                                                <w:left w:val="none" w:sz="0" w:space="0" w:color="auto"/>
                                                <w:bottom w:val="none" w:sz="0" w:space="0" w:color="auto"/>
                                                <w:right w:val="none" w:sz="0" w:space="0" w:color="auto"/>
                                              </w:divBdr>
                                            </w:div>
                                            <w:div w:id="1129006591">
                                              <w:marLeft w:val="0"/>
                                              <w:marRight w:val="0"/>
                                              <w:marTop w:val="0"/>
                                              <w:marBottom w:val="0"/>
                                              <w:divBdr>
                                                <w:top w:val="none" w:sz="0" w:space="0" w:color="auto"/>
                                                <w:left w:val="none" w:sz="0" w:space="0" w:color="auto"/>
                                                <w:bottom w:val="none" w:sz="0" w:space="0" w:color="auto"/>
                                                <w:right w:val="none" w:sz="0" w:space="0" w:color="auto"/>
                                              </w:divBdr>
                                            </w:div>
                                          </w:divsChild>
                                        </w:div>
                                        <w:div w:id="1837334389">
                                          <w:marLeft w:val="0"/>
                                          <w:marRight w:val="0"/>
                                          <w:marTop w:val="0"/>
                                          <w:marBottom w:val="0"/>
                                          <w:divBdr>
                                            <w:top w:val="none" w:sz="0" w:space="0" w:color="auto"/>
                                            <w:left w:val="none" w:sz="0" w:space="0" w:color="auto"/>
                                            <w:bottom w:val="none" w:sz="0" w:space="0" w:color="auto"/>
                                            <w:right w:val="none" w:sz="0" w:space="0" w:color="auto"/>
                                          </w:divBdr>
                                        </w:div>
                                        <w:div w:id="941452323">
                                          <w:marLeft w:val="0"/>
                                          <w:marRight w:val="0"/>
                                          <w:marTop w:val="0"/>
                                          <w:marBottom w:val="0"/>
                                          <w:divBdr>
                                            <w:top w:val="none" w:sz="0" w:space="0" w:color="auto"/>
                                            <w:left w:val="none" w:sz="0" w:space="0" w:color="auto"/>
                                            <w:bottom w:val="none" w:sz="0" w:space="0" w:color="auto"/>
                                            <w:right w:val="none" w:sz="0" w:space="0" w:color="auto"/>
                                          </w:divBdr>
                                          <w:divsChild>
                                            <w:div w:id="1594125208">
                                              <w:marLeft w:val="0"/>
                                              <w:marRight w:val="0"/>
                                              <w:marTop w:val="0"/>
                                              <w:marBottom w:val="0"/>
                                              <w:divBdr>
                                                <w:top w:val="none" w:sz="0" w:space="0" w:color="auto"/>
                                                <w:left w:val="none" w:sz="0" w:space="0" w:color="auto"/>
                                                <w:bottom w:val="none" w:sz="0" w:space="0" w:color="auto"/>
                                                <w:right w:val="none" w:sz="0" w:space="0" w:color="auto"/>
                                              </w:divBdr>
                                            </w:div>
                                            <w:div w:id="1472675857">
                                              <w:marLeft w:val="0"/>
                                              <w:marRight w:val="0"/>
                                              <w:marTop w:val="0"/>
                                              <w:marBottom w:val="0"/>
                                              <w:divBdr>
                                                <w:top w:val="none" w:sz="0" w:space="0" w:color="auto"/>
                                                <w:left w:val="none" w:sz="0" w:space="0" w:color="auto"/>
                                                <w:bottom w:val="none" w:sz="0" w:space="0" w:color="auto"/>
                                                <w:right w:val="none" w:sz="0" w:space="0" w:color="auto"/>
                                              </w:divBdr>
                                            </w:div>
                                            <w:div w:id="1439913734">
                                              <w:marLeft w:val="0"/>
                                              <w:marRight w:val="0"/>
                                              <w:marTop w:val="0"/>
                                              <w:marBottom w:val="0"/>
                                              <w:divBdr>
                                                <w:top w:val="none" w:sz="0" w:space="0" w:color="auto"/>
                                                <w:left w:val="none" w:sz="0" w:space="0" w:color="auto"/>
                                                <w:bottom w:val="none" w:sz="0" w:space="0" w:color="auto"/>
                                                <w:right w:val="none" w:sz="0" w:space="0" w:color="auto"/>
                                              </w:divBdr>
                                            </w:div>
                                            <w:div w:id="688021182">
                                              <w:marLeft w:val="0"/>
                                              <w:marRight w:val="0"/>
                                              <w:marTop w:val="0"/>
                                              <w:marBottom w:val="0"/>
                                              <w:divBdr>
                                                <w:top w:val="none" w:sz="0" w:space="0" w:color="auto"/>
                                                <w:left w:val="none" w:sz="0" w:space="0" w:color="auto"/>
                                                <w:bottom w:val="none" w:sz="0" w:space="0" w:color="auto"/>
                                                <w:right w:val="none" w:sz="0" w:space="0" w:color="auto"/>
                                              </w:divBdr>
                                            </w:div>
                                          </w:divsChild>
                                        </w:div>
                                        <w:div w:id="508712134">
                                          <w:marLeft w:val="0"/>
                                          <w:marRight w:val="0"/>
                                          <w:marTop w:val="0"/>
                                          <w:marBottom w:val="0"/>
                                          <w:divBdr>
                                            <w:top w:val="none" w:sz="0" w:space="0" w:color="auto"/>
                                            <w:left w:val="none" w:sz="0" w:space="0" w:color="auto"/>
                                            <w:bottom w:val="none" w:sz="0" w:space="0" w:color="auto"/>
                                            <w:right w:val="none" w:sz="0" w:space="0" w:color="auto"/>
                                          </w:divBdr>
                                        </w:div>
                                        <w:div w:id="17585427">
                                          <w:marLeft w:val="0"/>
                                          <w:marRight w:val="0"/>
                                          <w:marTop w:val="0"/>
                                          <w:marBottom w:val="0"/>
                                          <w:divBdr>
                                            <w:top w:val="none" w:sz="0" w:space="0" w:color="auto"/>
                                            <w:left w:val="none" w:sz="0" w:space="0" w:color="auto"/>
                                            <w:bottom w:val="none" w:sz="0" w:space="0" w:color="auto"/>
                                            <w:right w:val="none" w:sz="0" w:space="0" w:color="auto"/>
                                          </w:divBdr>
                                          <w:divsChild>
                                            <w:div w:id="1651246329">
                                              <w:marLeft w:val="0"/>
                                              <w:marRight w:val="0"/>
                                              <w:marTop w:val="0"/>
                                              <w:marBottom w:val="0"/>
                                              <w:divBdr>
                                                <w:top w:val="none" w:sz="0" w:space="0" w:color="auto"/>
                                                <w:left w:val="none" w:sz="0" w:space="0" w:color="auto"/>
                                                <w:bottom w:val="none" w:sz="0" w:space="0" w:color="auto"/>
                                                <w:right w:val="none" w:sz="0" w:space="0" w:color="auto"/>
                                              </w:divBdr>
                                            </w:div>
                                            <w:div w:id="1325165893">
                                              <w:marLeft w:val="0"/>
                                              <w:marRight w:val="0"/>
                                              <w:marTop w:val="0"/>
                                              <w:marBottom w:val="0"/>
                                              <w:divBdr>
                                                <w:top w:val="none" w:sz="0" w:space="0" w:color="auto"/>
                                                <w:left w:val="none" w:sz="0" w:space="0" w:color="auto"/>
                                                <w:bottom w:val="none" w:sz="0" w:space="0" w:color="auto"/>
                                                <w:right w:val="none" w:sz="0" w:space="0" w:color="auto"/>
                                              </w:divBdr>
                                            </w:div>
                                            <w:div w:id="121048127">
                                              <w:marLeft w:val="0"/>
                                              <w:marRight w:val="0"/>
                                              <w:marTop w:val="0"/>
                                              <w:marBottom w:val="0"/>
                                              <w:divBdr>
                                                <w:top w:val="none" w:sz="0" w:space="0" w:color="auto"/>
                                                <w:left w:val="none" w:sz="0" w:space="0" w:color="auto"/>
                                                <w:bottom w:val="none" w:sz="0" w:space="0" w:color="auto"/>
                                                <w:right w:val="none" w:sz="0" w:space="0" w:color="auto"/>
                                              </w:divBdr>
                                            </w:div>
                                            <w:div w:id="1549686574">
                                              <w:marLeft w:val="0"/>
                                              <w:marRight w:val="0"/>
                                              <w:marTop w:val="0"/>
                                              <w:marBottom w:val="0"/>
                                              <w:divBdr>
                                                <w:top w:val="none" w:sz="0" w:space="0" w:color="auto"/>
                                                <w:left w:val="none" w:sz="0" w:space="0" w:color="auto"/>
                                                <w:bottom w:val="none" w:sz="0" w:space="0" w:color="auto"/>
                                                <w:right w:val="none" w:sz="0" w:space="0" w:color="auto"/>
                                              </w:divBdr>
                                            </w:div>
                                            <w:div w:id="788357500">
                                              <w:marLeft w:val="0"/>
                                              <w:marRight w:val="0"/>
                                              <w:marTop w:val="0"/>
                                              <w:marBottom w:val="0"/>
                                              <w:divBdr>
                                                <w:top w:val="none" w:sz="0" w:space="0" w:color="auto"/>
                                                <w:left w:val="none" w:sz="0" w:space="0" w:color="auto"/>
                                                <w:bottom w:val="none" w:sz="0" w:space="0" w:color="auto"/>
                                                <w:right w:val="none" w:sz="0" w:space="0" w:color="auto"/>
                                              </w:divBdr>
                                            </w:div>
                                            <w:div w:id="37365890">
                                              <w:marLeft w:val="0"/>
                                              <w:marRight w:val="0"/>
                                              <w:marTop w:val="0"/>
                                              <w:marBottom w:val="0"/>
                                              <w:divBdr>
                                                <w:top w:val="none" w:sz="0" w:space="0" w:color="auto"/>
                                                <w:left w:val="none" w:sz="0" w:space="0" w:color="auto"/>
                                                <w:bottom w:val="none" w:sz="0" w:space="0" w:color="auto"/>
                                                <w:right w:val="none" w:sz="0" w:space="0" w:color="auto"/>
                                              </w:divBdr>
                                            </w:div>
                                            <w:div w:id="367727154">
                                              <w:marLeft w:val="0"/>
                                              <w:marRight w:val="0"/>
                                              <w:marTop w:val="0"/>
                                              <w:marBottom w:val="0"/>
                                              <w:divBdr>
                                                <w:top w:val="none" w:sz="0" w:space="0" w:color="auto"/>
                                                <w:left w:val="none" w:sz="0" w:space="0" w:color="auto"/>
                                                <w:bottom w:val="none" w:sz="0" w:space="0" w:color="auto"/>
                                                <w:right w:val="none" w:sz="0" w:space="0" w:color="auto"/>
                                              </w:divBdr>
                                            </w:div>
                                            <w:div w:id="155267433">
                                              <w:marLeft w:val="0"/>
                                              <w:marRight w:val="0"/>
                                              <w:marTop w:val="0"/>
                                              <w:marBottom w:val="0"/>
                                              <w:divBdr>
                                                <w:top w:val="none" w:sz="0" w:space="0" w:color="auto"/>
                                                <w:left w:val="none" w:sz="0" w:space="0" w:color="auto"/>
                                                <w:bottom w:val="none" w:sz="0" w:space="0" w:color="auto"/>
                                                <w:right w:val="none" w:sz="0" w:space="0" w:color="auto"/>
                                              </w:divBdr>
                                            </w:div>
                                            <w:div w:id="568227590">
                                              <w:marLeft w:val="0"/>
                                              <w:marRight w:val="0"/>
                                              <w:marTop w:val="0"/>
                                              <w:marBottom w:val="0"/>
                                              <w:divBdr>
                                                <w:top w:val="none" w:sz="0" w:space="0" w:color="auto"/>
                                                <w:left w:val="none" w:sz="0" w:space="0" w:color="auto"/>
                                                <w:bottom w:val="none" w:sz="0" w:space="0" w:color="auto"/>
                                                <w:right w:val="none" w:sz="0" w:space="0" w:color="auto"/>
                                              </w:divBdr>
                                            </w:div>
                                            <w:div w:id="1088841607">
                                              <w:marLeft w:val="0"/>
                                              <w:marRight w:val="0"/>
                                              <w:marTop w:val="0"/>
                                              <w:marBottom w:val="0"/>
                                              <w:divBdr>
                                                <w:top w:val="none" w:sz="0" w:space="0" w:color="auto"/>
                                                <w:left w:val="none" w:sz="0" w:space="0" w:color="auto"/>
                                                <w:bottom w:val="none" w:sz="0" w:space="0" w:color="auto"/>
                                                <w:right w:val="none" w:sz="0" w:space="0" w:color="auto"/>
                                              </w:divBdr>
                                            </w:div>
                                            <w:div w:id="1000349231">
                                              <w:marLeft w:val="0"/>
                                              <w:marRight w:val="0"/>
                                              <w:marTop w:val="0"/>
                                              <w:marBottom w:val="0"/>
                                              <w:divBdr>
                                                <w:top w:val="none" w:sz="0" w:space="0" w:color="auto"/>
                                                <w:left w:val="none" w:sz="0" w:space="0" w:color="auto"/>
                                                <w:bottom w:val="none" w:sz="0" w:space="0" w:color="auto"/>
                                                <w:right w:val="none" w:sz="0" w:space="0" w:color="auto"/>
                                              </w:divBdr>
                                            </w:div>
                                          </w:divsChild>
                                        </w:div>
                                        <w:div w:id="1689602705">
                                          <w:marLeft w:val="0"/>
                                          <w:marRight w:val="0"/>
                                          <w:marTop w:val="0"/>
                                          <w:marBottom w:val="0"/>
                                          <w:divBdr>
                                            <w:top w:val="none" w:sz="0" w:space="0" w:color="auto"/>
                                            <w:left w:val="none" w:sz="0" w:space="0" w:color="auto"/>
                                            <w:bottom w:val="none" w:sz="0" w:space="0" w:color="auto"/>
                                            <w:right w:val="none" w:sz="0" w:space="0" w:color="auto"/>
                                          </w:divBdr>
                                        </w:div>
                                        <w:div w:id="1195388588">
                                          <w:marLeft w:val="0"/>
                                          <w:marRight w:val="0"/>
                                          <w:marTop w:val="0"/>
                                          <w:marBottom w:val="0"/>
                                          <w:divBdr>
                                            <w:top w:val="none" w:sz="0" w:space="0" w:color="auto"/>
                                            <w:left w:val="none" w:sz="0" w:space="0" w:color="auto"/>
                                            <w:bottom w:val="none" w:sz="0" w:space="0" w:color="auto"/>
                                            <w:right w:val="none" w:sz="0" w:space="0" w:color="auto"/>
                                          </w:divBdr>
                                        </w:div>
                                        <w:div w:id="1848329745">
                                          <w:marLeft w:val="0"/>
                                          <w:marRight w:val="0"/>
                                          <w:marTop w:val="0"/>
                                          <w:marBottom w:val="0"/>
                                          <w:divBdr>
                                            <w:top w:val="none" w:sz="0" w:space="0" w:color="auto"/>
                                            <w:left w:val="none" w:sz="0" w:space="0" w:color="auto"/>
                                            <w:bottom w:val="none" w:sz="0" w:space="0" w:color="auto"/>
                                            <w:right w:val="none" w:sz="0" w:space="0" w:color="auto"/>
                                          </w:divBdr>
                                          <w:divsChild>
                                            <w:div w:id="257325813">
                                              <w:marLeft w:val="0"/>
                                              <w:marRight w:val="0"/>
                                              <w:marTop w:val="0"/>
                                              <w:marBottom w:val="0"/>
                                              <w:divBdr>
                                                <w:top w:val="none" w:sz="0" w:space="0" w:color="auto"/>
                                                <w:left w:val="none" w:sz="0" w:space="0" w:color="auto"/>
                                                <w:bottom w:val="none" w:sz="0" w:space="0" w:color="auto"/>
                                                <w:right w:val="none" w:sz="0" w:space="0" w:color="auto"/>
                                              </w:divBdr>
                                            </w:div>
                                            <w:div w:id="792943055">
                                              <w:marLeft w:val="0"/>
                                              <w:marRight w:val="0"/>
                                              <w:marTop w:val="0"/>
                                              <w:marBottom w:val="0"/>
                                              <w:divBdr>
                                                <w:top w:val="none" w:sz="0" w:space="0" w:color="auto"/>
                                                <w:left w:val="none" w:sz="0" w:space="0" w:color="auto"/>
                                                <w:bottom w:val="none" w:sz="0" w:space="0" w:color="auto"/>
                                                <w:right w:val="none" w:sz="0" w:space="0" w:color="auto"/>
                                              </w:divBdr>
                                            </w:div>
                                            <w:div w:id="2114476561">
                                              <w:marLeft w:val="0"/>
                                              <w:marRight w:val="0"/>
                                              <w:marTop w:val="0"/>
                                              <w:marBottom w:val="0"/>
                                              <w:divBdr>
                                                <w:top w:val="none" w:sz="0" w:space="0" w:color="auto"/>
                                                <w:left w:val="none" w:sz="0" w:space="0" w:color="auto"/>
                                                <w:bottom w:val="none" w:sz="0" w:space="0" w:color="auto"/>
                                                <w:right w:val="none" w:sz="0" w:space="0" w:color="auto"/>
                                              </w:divBdr>
                                            </w:div>
                                          </w:divsChild>
                                        </w:div>
                                        <w:div w:id="529729777">
                                          <w:marLeft w:val="0"/>
                                          <w:marRight w:val="0"/>
                                          <w:marTop w:val="0"/>
                                          <w:marBottom w:val="0"/>
                                          <w:divBdr>
                                            <w:top w:val="none" w:sz="0" w:space="0" w:color="auto"/>
                                            <w:left w:val="none" w:sz="0" w:space="0" w:color="auto"/>
                                            <w:bottom w:val="none" w:sz="0" w:space="0" w:color="auto"/>
                                            <w:right w:val="none" w:sz="0" w:space="0" w:color="auto"/>
                                          </w:divBdr>
                                        </w:div>
                                        <w:div w:id="131674610">
                                          <w:marLeft w:val="0"/>
                                          <w:marRight w:val="0"/>
                                          <w:marTop w:val="0"/>
                                          <w:marBottom w:val="0"/>
                                          <w:divBdr>
                                            <w:top w:val="none" w:sz="0" w:space="0" w:color="auto"/>
                                            <w:left w:val="none" w:sz="0" w:space="0" w:color="auto"/>
                                            <w:bottom w:val="none" w:sz="0" w:space="0" w:color="auto"/>
                                            <w:right w:val="none" w:sz="0" w:space="0" w:color="auto"/>
                                          </w:divBdr>
                                        </w:div>
                                        <w:div w:id="1651246341">
                                          <w:marLeft w:val="0"/>
                                          <w:marRight w:val="0"/>
                                          <w:marTop w:val="0"/>
                                          <w:marBottom w:val="0"/>
                                          <w:divBdr>
                                            <w:top w:val="none" w:sz="0" w:space="0" w:color="auto"/>
                                            <w:left w:val="none" w:sz="0" w:space="0" w:color="auto"/>
                                            <w:bottom w:val="none" w:sz="0" w:space="0" w:color="auto"/>
                                            <w:right w:val="none" w:sz="0" w:space="0" w:color="auto"/>
                                          </w:divBdr>
                                          <w:divsChild>
                                            <w:div w:id="851796211">
                                              <w:marLeft w:val="0"/>
                                              <w:marRight w:val="0"/>
                                              <w:marTop w:val="0"/>
                                              <w:marBottom w:val="0"/>
                                              <w:divBdr>
                                                <w:top w:val="none" w:sz="0" w:space="0" w:color="auto"/>
                                                <w:left w:val="none" w:sz="0" w:space="0" w:color="auto"/>
                                                <w:bottom w:val="none" w:sz="0" w:space="0" w:color="auto"/>
                                                <w:right w:val="none" w:sz="0" w:space="0" w:color="auto"/>
                                              </w:divBdr>
                                            </w:div>
                                          </w:divsChild>
                                        </w:div>
                                        <w:div w:id="755637674">
                                          <w:marLeft w:val="0"/>
                                          <w:marRight w:val="0"/>
                                          <w:marTop w:val="0"/>
                                          <w:marBottom w:val="0"/>
                                          <w:divBdr>
                                            <w:top w:val="none" w:sz="0" w:space="0" w:color="auto"/>
                                            <w:left w:val="none" w:sz="0" w:space="0" w:color="auto"/>
                                            <w:bottom w:val="none" w:sz="0" w:space="0" w:color="auto"/>
                                            <w:right w:val="none" w:sz="0" w:space="0" w:color="auto"/>
                                          </w:divBdr>
                                        </w:div>
                                        <w:div w:id="55208610">
                                          <w:marLeft w:val="0"/>
                                          <w:marRight w:val="0"/>
                                          <w:marTop w:val="0"/>
                                          <w:marBottom w:val="0"/>
                                          <w:divBdr>
                                            <w:top w:val="none" w:sz="0" w:space="0" w:color="auto"/>
                                            <w:left w:val="none" w:sz="0" w:space="0" w:color="auto"/>
                                            <w:bottom w:val="none" w:sz="0" w:space="0" w:color="auto"/>
                                            <w:right w:val="none" w:sz="0" w:space="0" w:color="auto"/>
                                          </w:divBdr>
                                          <w:divsChild>
                                            <w:div w:id="130442120">
                                              <w:marLeft w:val="0"/>
                                              <w:marRight w:val="0"/>
                                              <w:marTop w:val="0"/>
                                              <w:marBottom w:val="0"/>
                                              <w:divBdr>
                                                <w:top w:val="none" w:sz="0" w:space="0" w:color="auto"/>
                                                <w:left w:val="none" w:sz="0" w:space="0" w:color="auto"/>
                                                <w:bottom w:val="none" w:sz="0" w:space="0" w:color="auto"/>
                                                <w:right w:val="none" w:sz="0" w:space="0" w:color="auto"/>
                                              </w:divBdr>
                                            </w:div>
                                          </w:divsChild>
                                        </w:div>
                                        <w:div w:id="2086409705">
                                          <w:marLeft w:val="0"/>
                                          <w:marRight w:val="0"/>
                                          <w:marTop w:val="0"/>
                                          <w:marBottom w:val="0"/>
                                          <w:divBdr>
                                            <w:top w:val="none" w:sz="0" w:space="0" w:color="auto"/>
                                            <w:left w:val="none" w:sz="0" w:space="0" w:color="auto"/>
                                            <w:bottom w:val="none" w:sz="0" w:space="0" w:color="auto"/>
                                            <w:right w:val="none" w:sz="0" w:space="0" w:color="auto"/>
                                          </w:divBdr>
                                        </w:div>
                                        <w:div w:id="53353528">
                                          <w:marLeft w:val="0"/>
                                          <w:marRight w:val="0"/>
                                          <w:marTop w:val="0"/>
                                          <w:marBottom w:val="0"/>
                                          <w:divBdr>
                                            <w:top w:val="none" w:sz="0" w:space="0" w:color="auto"/>
                                            <w:left w:val="none" w:sz="0" w:space="0" w:color="auto"/>
                                            <w:bottom w:val="none" w:sz="0" w:space="0" w:color="auto"/>
                                            <w:right w:val="none" w:sz="0" w:space="0" w:color="auto"/>
                                          </w:divBdr>
                                          <w:divsChild>
                                            <w:div w:id="206263643">
                                              <w:marLeft w:val="0"/>
                                              <w:marRight w:val="0"/>
                                              <w:marTop w:val="0"/>
                                              <w:marBottom w:val="0"/>
                                              <w:divBdr>
                                                <w:top w:val="none" w:sz="0" w:space="0" w:color="auto"/>
                                                <w:left w:val="none" w:sz="0" w:space="0" w:color="auto"/>
                                                <w:bottom w:val="none" w:sz="0" w:space="0" w:color="auto"/>
                                                <w:right w:val="none" w:sz="0" w:space="0" w:color="auto"/>
                                              </w:divBdr>
                                            </w:div>
                                          </w:divsChild>
                                        </w:div>
                                        <w:div w:id="282658454">
                                          <w:marLeft w:val="0"/>
                                          <w:marRight w:val="0"/>
                                          <w:marTop w:val="0"/>
                                          <w:marBottom w:val="0"/>
                                          <w:divBdr>
                                            <w:top w:val="none" w:sz="0" w:space="0" w:color="auto"/>
                                            <w:left w:val="none" w:sz="0" w:space="0" w:color="auto"/>
                                            <w:bottom w:val="none" w:sz="0" w:space="0" w:color="auto"/>
                                            <w:right w:val="none" w:sz="0" w:space="0" w:color="auto"/>
                                          </w:divBdr>
                                        </w:div>
                                        <w:div w:id="416176889">
                                          <w:marLeft w:val="0"/>
                                          <w:marRight w:val="0"/>
                                          <w:marTop w:val="0"/>
                                          <w:marBottom w:val="0"/>
                                          <w:divBdr>
                                            <w:top w:val="none" w:sz="0" w:space="0" w:color="auto"/>
                                            <w:left w:val="none" w:sz="0" w:space="0" w:color="auto"/>
                                            <w:bottom w:val="none" w:sz="0" w:space="0" w:color="auto"/>
                                            <w:right w:val="none" w:sz="0" w:space="0" w:color="auto"/>
                                          </w:divBdr>
                                          <w:divsChild>
                                            <w:div w:id="599338781">
                                              <w:marLeft w:val="0"/>
                                              <w:marRight w:val="0"/>
                                              <w:marTop w:val="0"/>
                                              <w:marBottom w:val="0"/>
                                              <w:divBdr>
                                                <w:top w:val="none" w:sz="0" w:space="0" w:color="auto"/>
                                                <w:left w:val="none" w:sz="0" w:space="0" w:color="auto"/>
                                                <w:bottom w:val="none" w:sz="0" w:space="0" w:color="auto"/>
                                                <w:right w:val="none" w:sz="0" w:space="0" w:color="auto"/>
                                              </w:divBdr>
                                            </w:div>
                                            <w:div w:id="396130850">
                                              <w:marLeft w:val="0"/>
                                              <w:marRight w:val="0"/>
                                              <w:marTop w:val="0"/>
                                              <w:marBottom w:val="0"/>
                                              <w:divBdr>
                                                <w:top w:val="single" w:sz="8" w:space="2"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ЕВТИМОВА МЛАДЕНОВА</dc:creator>
  <cp:keywords/>
  <dc:description/>
  <cp:lastModifiedBy>СВЕТЛАНА ВАСИЛЕВА БОЯДЖИЕВА</cp:lastModifiedBy>
  <cp:revision>4</cp:revision>
  <dcterms:created xsi:type="dcterms:W3CDTF">2020-08-17T05:56:00Z</dcterms:created>
  <dcterms:modified xsi:type="dcterms:W3CDTF">2020-08-24T15:37:00Z</dcterms:modified>
</cp:coreProperties>
</file>