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27" w:rsidRPr="00A41927" w:rsidRDefault="00A41927" w:rsidP="00A41927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38 към </w:t>
      </w:r>
      <w:hyperlink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111л, ал. 1</w:t>
        </w:r>
      </w:hyperlink>
    </w:p>
    <w:p w:rsidR="00A41927" w:rsidRPr="00A41927" w:rsidRDefault="00A41927" w:rsidP="00A41927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41927" w:rsidRPr="00A41927" w:rsidRDefault="00A41927" w:rsidP="00A41927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(Ново - ДВ, бр. 58 от 2018 г., в сила от 14.10.2018 г.)</w:t>
      </w:r>
    </w:p>
    <w:p w:rsidR="00A41927" w:rsidRPr="00A41927" w:rsidRDefault="00A41927" w:rsidP="00A41927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1927" w:rsidRPr="00A41927" w:rsidTr="00A419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27" w:rsidRPr="00A41927" w:rsidRDefault="00A41927" w:rsidP="00A41927">
            <w:pPr>
              <w:tabs>
                <w:tab w:val="left" w:pos="6100"/>
              </w:tabs>
              <w:spacing w:before="113" w:after="0" w:line="28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Вх. № ....................... До ТД на НАП .......................................</w:t>
            </w:r>
          </w:p>
          <w:p w:rsidR="00A41927" w:rsidRPr="00A41927" w:rsidRDefault="00A41927" w:rsidP="00A419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.........................</w:t>
            </w:r>
          </w:p>
          <w:p w:rsidR="00A41927" w:rsidRPr="00A41927" w:rsidRDefault="00A41927" w:rsidP="00A4192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УВЕДОМЛЕНИЕ</w:t>
            </w:r>
          </w:p>
          <w:p w:rsidR="00A41927" w:rsidRPr="00A41927" w:rsidRDefault="00A41927" w:rsidP="00A4192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ВПИСВАНЕ, ПРОМЯНА НА ОБСТОЯТЕЛСТВА ИЛИ ЗАЛИЧАВАНЕ ОТ РЕГИСТЪРА ПО </w:t>
            </w:r>
            <w:hyperlink r:id="rId4" w:tgtFrame="_self" w:history="1">
              <w:r w:rsidRPr="00A4192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176В, АЛ. 15 ОТ ЗДДС</w:t>
              </w:r>
            </w:hyperlink>
          </w:p>
          <w:p w:rsidR="00A41927" w:rsidRPr="00A41927" w:rsidRDefault="00A41927" w:rsidP="00A419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1927" w:rsidRPr="00A41927" w:rsidRDefault="00A41927" w:rsidP="00A419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1927" w:rsidRPr="00A41927" w:rsidRDefault="00A41927" w:rsidP="00A4192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(име/наименование на лицето)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425"/>
              <w:gridCol w:w="283"/>
              <w:gridCol w:w="426"/>
              <w:gridCol w:w="425"/>
              <w:gridCol w:w="425"/>
              <w:gridCol w:w="284"/>
              <w:gridCol w:w="425"/>
              <w:gridCol w:w="567"/>
              <w:gridCol w:w="567"/>
              <w:gridCol w:w="425"/>
            </w:tblGrid>
            <w:tr w:rsidR="00A41927" w:rsidRPr="00A41927"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ЕИК/БУЛСТАТ/ЕГН/ЛНЧ/ 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A41927" w:rsidRPr="00A41927" w:rsidRDefault="00A41927" w:rsidP="00A419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ЛН/Служебен № от</w:t>
            </w:r>
          </w:p>
          <w:p w:rsidR="00A41927" w:rsidRPr="00A41927" w:rsidRDefault="00A41927" w:rsidP="00A419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регистъра на НАП</w:t>
            </w:r>
          </w:p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6"/>
              <w:gridCol w:w="567"/>
              <w:gridCol w:w="567"/>
            </w:tblGrid>
            <w:tr w:rsidR="00A41927" w:rsidRPr="00A41927">
              <w:trPr>
                <w:trHeight w:val="60"/>
              </w:trPr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ИН по </w:t>
                  </w:r>
                  <w:hyperlink r:id="rId5" w:tgtFrame="_self" w:history="1">
                    <w:r w:rsidRPr="00A4192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bg-BG"/>
                      </w:rPr>
                      <w:t>ЗДДС</w:t>
                    </w:r>
                  </w:hyperlink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A41927" w:rsidRPr="00A41927" w:rsidRDefault="00A41927" w:rsidP="00A419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Адрес по </w:t>
            </w:r>
            <w:hyperlink r:id="rId6" w:tgtFrame="_self" w:history="1">
              <w:r w:rsidRPr="00A4192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8 от ДОПК</w:t>
              </w:r>
            </w:hyperlink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 .......................................................................................................................................................................</w:t>
            </w:r>
          </w:p>
          <w:p w:rsidR="00A41927" w:rsidRPr="00A41927" w:rsidRDefault="00A41927" w:rsidP="00A419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1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3142"/>
              <w:gridCol w:w="2947"/>
            </w:tblGrid>
            <w:tr w:rsidR="00A41927" w:rsidRPr="00A41927">
              <w:trPr>
                <w:trHeight w:val="60"/>
              </w:trPr>
              <w:tc>
                <w:tcPr>
                  <w:tcW w:w="35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hideMark/>
                </w:tcPr>
                <w:p w:rsidR="00A41927" w:rsidRPr="00A41927" w:rsidRDefault="00F1498F" w:rsidP="00A41927">
                  <w:pPr>
                    <w:spacing w:after="0" w:line="288" w:lineRule="auto"/>
                    <w:ind w:left="283" w:hanging="17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42036B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="00A41927"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За вписване в регистъра по </w:t>
                  </w:r>
                  <w:hyperlink r:id="rId7" w:tgtFrame="_self" w:history="1">
                    <w:r w:rsidR="00A41927" w:rsidRPr="00A4192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bg-BG"/>
                      </w:rPr>
                      <w:t>чл. 176в, ал. 15 от ЗДДС</w:t>
                    </w:r>
                  </w:hyperlink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hideMark/>
                </w:tcPr>
                <w:p w:rsidR="00A41927" w:rsidRPr="00A41927" w:rsidRDefault="00F1498F" w:rsidP="00A41927">
                  <w:pPr>
                    <w:spacing w:after="0" w:line="288" w:lineRule="auto"/>
                    <w:ind w:left="283" w:hanging="17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42036B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="00A41927"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За промяна на обстоятелства в подадено уведомление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hideMark/>
                </w:tcPr>
                <w:p w:rsidR="00A41927" w:rsidRPr="00A41927" w:rsidRDefault="00F1498F" w:rsidP="00A41927">
                  <w:pPr>
                    <w:spacing w:after="0" w:line="288" w:lineRule="auto"/>
                    <w:ind w:left="283" w:hanging="17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42036B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bookmarkStart w:id="0" w:name="_GoBack"/>
                  <w:bookmarkEnd w:id="0"/>
                  <w:r w:rsidR="00A41927"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За заличаване от регистъра по </w:t>
                  </w:r>
                  <w:hyperlink r:id="rId8" w:tgtFrame="_self" w:history="1">
                    <w:r w:rsidR="00A41927" w:rsidRPr="00A4192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bg-BG"/>
                      </w:rPr>
                      <w:t>чл. 176в, ал. 15 от ЗДДС</w:t>
                    </w:r>
                  </w:hyperlink>
                </w:p>
              </w:tc>
            </w:tr>
          </w:tbl>
          <w:p w:rsidR="00A41927" w:rsidRPr="00A41927" w:rsidRDefault="00A41927" w:rsidP="00A419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Прогнозно средномесечно потребление на горива за собствено потребление, получавани при условията на </w:t>
            </w:r>
            <w:hyperlink r:id="rId9" w:tgtFrame="_self" w:history="1">
              <w:r w:rsidRPr="00A4192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176в, ал. 14 от ЗДДС</w:t>
              </w:r>
            </w:hyperlink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608"/>
              <w:gridCol w:w="789"/>
              <w:gridCol w:w="1031"/>
              <w:gridCol w:w="789"/>
              <w:gridCol w:w="1058"/>
              <w:gridCol w:w="485"/>
              <w:gridCol w:w="1170"/>
              <w:gridCol w:w="791"/>
              <w:gridCol w:w="735"/>
              <w:gridCol w:w="1243"/>
            </w:tblGrid>
            <w:tr w:rsidR="00A41927" w:rsidRPr="00A41927">
              <w:trPr>
                <w:trHeight w:val="191"/>
              </w:trPr>
              <w:tc>
                <w:tcPr>
                  <w:tcW w:w="39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№ по ред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Данни за обектите, в които се потребява гориво за собствено потребление</w:t>
                  </w:r>
                </w:p>
              </w:tc>
              <w:tc>
                <w:tcPr>
                  <w:tcW w:w="238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Данни за декларираните от задълженото лице съдове/съоръжения съгласно изискванията на </w:t>
                  </w:r>
                  <w:hyperlink r:id="rId10" w:tgtFrame="_self" w:history="1">
                    <w:r w:rsidRPr="00A4192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bg-BG"/>
                      </w:rPr>
                      <w:t>чл. 118, ал. 8 от ЗДДС</w:t>
                    </w:r>
                  </w:hyperlink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, декларирани по реда на </w:t>
                  </w:r>
                  <w:hyperlink r:id="rId11" w:tgtFrame="_self" w:history="1">
                    <w:r w:rsidRPr="00A4192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bg-BG"/>
                      </w:rPr>
                      <w:t xml:space="preserve">чл. 59в от Наредба № Н-18 от 2006 г. за регистриране </w:t>
                    </w:r>
                    <w:r w:rsidRPr="00A4192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bg-BG"/>
                      </w:rPr>
                      <w:lastRenderedPageBreak/>
                      <w:t>и отчитане на продажби в търговските обекти чрез фискални устройства</w:t>
                    </w:r>
                  </w:hyperlink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(Наредба № Н-18 от 2006 г.) по обекти, в които се потребява гориво за собствено потребление</w:t>
                  </w:r>
                </w:p>
              </w:tc>
              <w:tc>
                <w:tcPr>
                  <w:tcW w:w="5131" w:type="dxa"/>
                  <w:gridSpan w:val="6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lastRenderedPageBreak/>
                    <w:t xml:space="preserve">Машина, съоръжение, МПС, инсталация и др., потребяваща гориво за собствено потребление от съдове/съоръжения, декларирани по реда на </w:t>
                  </w:r>
                  <w:hyperlink r:id="rId12" w:tgtFrame="_self" w:history="1">
                    <w:r w:rsidRPr="00A4192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bg-BG"/>
                      </w:rPr>
                      <w:t>чл. 59в от Наредба № Н-18 от 2006 г</w:t>
                    </w:r>
                  </w:hyperlink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</w:t>
                  </w:r>
                </w:p>
              </w:tc>
            </w:tr>
            <w:tr w:rsidR="00A41927" w:rsidRPr="00A41927">
              <w:trPr>
                <w:trHeight w:val="9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Вид на обекта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bg-BG"/>
                    </w:rPr>
                    <w:t>Адрес -</w:t>
                  </w: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населено място, област, улица, №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Номер, вид на съда, вместимост, вид гориво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Адрес - населено място, област, улица, 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Вид (машина, съоръжение, МПС или др.)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Брой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Разходна норма на гориво съгласно техническата документация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Вид на горивото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Мерна единица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Прогнозно средномесечно потребление на горива</w:t>
                  </w: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10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11</w:t>
                  </w: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94"/>
              </w:trPr>
              <w:tc>
                <w:tcPr>
                  <w:tcW w:w="7196" w:type="dxa"/>
                  <w:gridSpan w:val="8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Прогнозно средномесечно потребление на горива (по вид на горивото)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94"/>
              </w:trPr>
              <w:tc>
                <w:tcPr>
                  <w:tcW w:w="0" w:type="auto"/>
                  <w:gridSpan w:val="8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41927" w:rsidRPr="00A41927">
              <w:trPr>
                <w:trHeight w:val="94"/>
              </w:trPr>
              <w:tc>
                <w:tcPr>
                  <w:tcW w:w="0" w:type="auto"/>
                  <w:gridSpan w:val="8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41927" w:rsidRPr="00A41927" w:rsidRDefault="00A41927" w:rsidP="00A4192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A41927" w:rsidRPr="00A41927" w:rsidRDefault="00A41927" w:rsidP="00A419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9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съставяне:.......................... Подпис:......................................</w:t>
            </w:r>
          </w:p>
        </w:tc>
      </w:tr>
    </w:tbl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lastRenderedPageBreak/>
        <w:t>Забележки: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1. Уведомление за вписване в регистъра по </w:t>
      </w:r>
      <w:hyperlink r:id="rId13" w:tgtFrame="_self"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176в, ал. 15 от ЗДДС</w:t>
        </w:r>
      </w:hyperlink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подава при първоначално възникване на обстоятелства съгласно </w:t>
      </w:r>
      <w:hyperlink r:id="rId14" w:tgtFrame="_self"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176в, ал. 14 от ЗДДС</w:t>
        </w:r>
      </w:hyperlink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2. Уведомление за промяна на обстоятелства се подава при прекратяване и възобновяване на дейността в обект, въвеждане в експлоатация на нов обект, отклонение повече от 10 на сто от декларираното прогнозно средномесечно потребление на горива. Когато промяната на тези обстоятелства е в резултат на промяна на данните, посочени в колони от 6 до 11, в уведомлението се отразяват настъпилите промени.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Уведомление за заличаване от регистъра по </w:t>
      </w:r>
      <w:hyperlink r:id="rId15" w:tgtFrame="_self"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176в, ал. 15 от ЗДДС</w:t>
        </w:r>
      </w:hyperlink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подава при отпадане на обстоятелства съгласно </w:t>
      </w:r>
      <w:hyperlink r:id="rId16" w:tgtFrame="_self"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176в, ал. 14 от ЗДДС</w:t>
        </w:r>
      </w:hyperlink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4. Данните в колони от 2 до 5 се попълват за всеки вид от съоръженията, МПС и др. за всеки един обект.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5. В колона 2 "Вид" се описва в свободен текст предназначението на обекта, в който се потребява гориво за собствено потребление.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6. В колона 3 "Адрес - населено място, област, улица, №" се описва местоположението, адресът, на който се намира обектът, в който се потребява гориво за собствено потребление. При липса на точен административен адрес се записва описание за достъпване на обекта.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В колона 4 "Номер, вид на съда, вместимост, вид гориво" се описват данните за съдовете/съоръженията съгласно изискванията на </w:t>
      </w:r>
      <w:hyperlink r:id="rId17" w:tgtFrame="_self"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118, ал. 8 от ЗДДС</w:t>
        </w:r>
      </w:hyperlink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декларирани по реда на </w:t>
      </w:r>
      <w:hyperlink r:id="rId18" w:tgtFrame="_self"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59в от Наредба № Н-18 от 2006 г</w:t>
        </w:r>
      </w:hyperlink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В колона 5 "Адрес - населено място, област, улица, №" се описва адресът по местонахождение на съдовете/съоръженията съгласно изискванията на </w:t>
      </w:r>
      <w:hyperlink r:id="rId19" w:tgtFrame="_self"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118, ал. 8 от ЗДДС</w:t>
        </w:r>
      </w:hyperlink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декларирани по реда на </w:t>
      </w:r>
      <w:hyperlink r:id="rId20" w:tgtFrame="_self"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59в от Наредба № Н-18 от 2006 г</w:t>
        </w:r>
      </w:hyperlink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9. В колона 6 "Вид" се описва видът на машината, съоръжението, МПС, инсталацията и др., потребяващи гориво за собствено потребление.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10. В колона 7 "Брой" се описва броят на машините, съоръженията, МПС, инсталациите и др., потребяващи гориво за собствено потребление от даден вид.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11. В колона 8 "Разходна норма на гориво съгласно техническата документация" се вписва разходната норма на гориво на посочените на същия ред машини, съоръжения, МПС, инсталации и др., които съгласно техническата документация имат една и съща разходна норма. При машини, съоръжения и др. с различна разходна норма се прави запис на отделен ред.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12. В колона 9 "Вид на горивото" се записва видът на горивото, което се потребява от посочените на същия ред машини, съоръжения, МПС, инсталации и др., по раздели на </w:t>
      </w:r>
      <w:hyperlink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приложение № 35</w:t>
        </w:r>
      </w:hyperlink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13. В колона 10 "Мерна единица" се вписва мерната единица за съответното гориво по акцизен данъчен документ или електронен административен документ (литри или килограми).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14. В колона 11 "Прогнозно средномесечно потребление на горива" се вписва прогнозното средномесечно потребление на горива, получавани при условията на </w:t>
      </w:r>
      <w:hyperlink r:id="rId21" w:tgtFrame="_self" w:history="1">
        <w:r w:rsidRPr="00A41927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176в, ал. 14 от ЗДДС</w:t>
        </w:r>
      </w:hyperlink>
      <w:r w:rsidRPr="00A4192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41927" w:rsidRPr="00A41927" w:rsidRDefault="00A41927" w:rsidP="00A419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A41927" w:rsidRPr="00A4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27"/>
    <w:rsid w:val="000B3C5C"/>
    <w:rsid w:val="00A41927"/>
    <w:rsid w:val="00F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CF098-69F5-413A-929B-C583C35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0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8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89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45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18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6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8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08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08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1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9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2135534826&amp;dbId=0&amp;refId=27139249" TargetMode="External"/><Relationship Id="rId13" Type="http://schemas.openxmlformats.org/officeDocument/2006/relationships/hyperlink" Target="https://web6.ciela.net:443/Document/LinkToDocumentReference?fromDocumentId=2135534826&amp;dbId=0&amp;refId=27139254" TargetMode="External"/><Relationship Id="rId18" Type="http://schemas.openxmlformats.org/officeDocument/2006/relationships/hyperlink" Target="https://web6.ciela.net:443/Document/LinkToDocumentReference?fromDocumentId=2135534826&amp;dbId=0&amp;refId=271392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6.ciela.net:443/Document/LinkToDocumentReference?fromDocumentId=2135534826&amp;dbId=0&amp;refId=27139263" TargetMode="External"/><Relationship Id="rId7" Type="http://schemas.openxmlformats.org/officeDocument/2006/relationships/hyperlink" Target="https://web6.ciela.net:443/Document/LinkToDocumentReference?fromDocumentId=2135534826&amp;dbId=0&amp;refId=27139248" TargetMode="External"/><Relationship Id="rId12" Type="http://schemas.openxmlformats.org/officeDocument/2006/relationships/hyperlink" Target="https://web6.ciela.net:443/Document/LinkToDocumentReference?fromDocumentId=2135534826&amp;dbId=0&amp;refId=27139253" TargetMode="External"/><Relationship Id="rId17" Type="http://schemas.openxmlformats.org/officeDocument/2006/relationships/hyperlink" Target="https://web6.ciela.net:443/Document/LinkToDocumentReference?fromDocumentId=2135534826&amp;dbId=0&amp;refId=271392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6.ciela.net:443/Document/LinkToDocumentReference?fromDocumentId=2135534826&amp;dbId=0&amp;refId=27139257" TargetMode="External"/><Relationship Id="rId20" Type="http://schemas.openxmlformats.org/officeDocument/2006/relationships/hyperlink" Target="https://web6.ciela.net:443/Document/LinkToDocumentReference?fromDocumentId=2135534826&amp;dbId=0&amp;refId=271392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6.ciela.net:443/Document/LinkToDocumentReference?fromDocumentId=2135534826&amp;dbId=0&amp;refId=27139247" TargetMode="External"/><Relationship Id="rId11" Type="http://schemas.openxmlformats.org/officeDocument/2006/relationships/hyperlink" Target="https://web6.ciela.net:443/Document/LinkToDocumentReference?fromDocumentId=2135534826&amp;dbId=0&amp;refId=27139252" TargetMode="External"/><Relationship Id="rId5" Type="http://schemas.openxmlformats.org/officeDocument/2006/relationships/hyperlink" Target="https://web6.ciela.net:443/Document/LinkToDocumentReference?fromDocumentId=2135534826&amp;dbId=0&amp;refId=27139246" TargetMode="External"/><Relationship Id="rId15" Type="http://schemas.openxmlformats.org/officeDocument/2006/relationships/hyperlink" Target="https://web6.ciela.net:443/Document/LinkToDocumentReference?fromDocumentId=2135534826&amp;dbId=0&amp;refId=271392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6.ciela.net:443/Document/LinkToDocumentReference?fromDocumentId=2135534826&amp;dbId=0&amp;refId=27139251" TargetMode="External"/><Relationship Id="rId19" Type="http://schemas.openxmlformats.org/officeDocument/2006/relationships/hyperlink" Target="https://web6.ciela.net:443/Document/LinkToDocumentReference?fromDocumentId=2135534826&amp;dbId=0&amp;refId=27139260" TargetMode="External"/><Relationship Id="rId4" Type="http://schemas.openxmlformats.org/officeDocument/2006/relationships/hyperlink" Target="https://web6.ciela.net:443/Document/LinkToDocumentReference?fromDocumentId=2135534826&amp;dbId=0&amp;refId=27139245" TargetMode="External"/><Relationship Id="rId9" Type="http://schemas.openxmlformats.org/officeDocument/2006/relationships/hyperlink" Target="https://web6.ciela.net:443/Document/LinkToDocumentReference?fromDocumentId=2135534826&amp;dbId=0&amp;refId=27139250" TargetMode="External"/><Relationship Id="rId14" Type="http://schemas.openxmlformats.org/officeDocument/2006/relationships/hyperlink" Target="https://web6.ciela.net:443/Document/LinkToDocumentReference?fromDocumentId=2135534826&amp;dbId=0&amp;refId=271392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</dc:creator>
  <cp:keywords/>
  <dc:description/>
  <cp:lastModifiedBy>Spas</cp:lastModifiedBy>
  <cp:revision>2</cp:revision>
  <dcterms:created xsi:type="dcterms:W3CDTF">2020-04-07T11:06:00Z</dcterms:created>
  <dcterms:modified xsi:type="dcterms:W3CDTF">2020-04-07T11:10:00Z</dcterms:modified>
</cp:coreProperties>
</file>