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85" w:rsidRDefault="00832A85" w:rsidP="008963C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034008" w:rsidRPr="00571F0F" w:rsidRDefault="00034008" w:rsidP="008963C3">
      <w:pPr>
        <w:spacing w:line="360" w:lineRule="auto"/>
        <w:jc w:val="center"/>
        <w:rPr>
          <w:b/>
          <w:u w:val="single"/>
        </w:rPr>
      </w:pPr>
      <w:r w:rsidRPr="00571F0F">
        <w:rPr>
          <w:b/>
          <w:u w:val="single"/>
        </w:rPr>
        <w:t xml:space="preserve">ГОДИШЕН ОТЧЕТ ЗА ПОСТЪПИЛИТЕ </w:t>
      </w:r>
      <w:r>
        <w:rPr>
          <w:b/>
          <w:u w:val="single"/>
        </w:rPr>
        <w:t xml:space="preserve">В НАП </w:t>
      </w:r>
      <w:r w:rsidRPr="00571F0F">
        <w:rPr>
          <w:b/>
          <w:u w:val="single"/>
        </w:rPr>
        <w:t xml:space="preserve">ПРЕЗ </w:t>
      </w:r>
      <w:r>
        <w:rPr>
          <w:b/>
          <w:u w:val="single"/>
        </w:rPr>
        <w:t>201</w:t>
      </w:r>
      <w:r w:rsidR="00280E7C">
        <w:rPr>
          <w:b/>
          <w:u w:val="single"/>
          <w:lang w:val="en-US"/>
        </w:rPr>
        <w:t>6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Г</w:t>
      </w:r>
      <w:r w:rsidRPr="00571F0F">
        <w:rPr>
          <w:b/>
          <w:u w:val="single"/>
        </w:rPr>
        <w:t>. З</w:t>
      </w:r>
      <w:r>
        <w:rPr>
          <w:b/>
          <w:u w:val="single"/>
        </w:rPr>
        <w:t>А</w:t>
      </w:r>
      <w:r w:rsidRPr="00571F0F">
        <w:rPr>
          <w:b/>
          <w:u w:val="single"/>
        </w:rPr>
        <w:t>ЯВЛЕНИЯ ЗА ДОСТЪП ДО ОБЩЕСТВЕНА ИНФОРМАЦИЯ</w:t>
      </w:r>
      <w:r>
        <w:rPr>
          <w:b/>
          <w:u w:val="single"/>
        </w:rPr>
        <w:t xml:space="preserve"> И ИЗДАДЕНИТЕ РЕШЕНИЯ ИЛИ ДРУГИ АКТОВЕ ПО ТЯХ</w:t>
      </w:r>
    </w:p>
    <w:p w:rsidR="006E495F" w:rsidRDefault="006E495F" w:rsidP="008963C3">
      <w:pPr>
        <w:spacing w:line="360" w:lineRule="auto"/>
        <w:jc w:val="both"/>
      </w:pPr>
    </w:p>
    <w:p w:rsidR="00036AB9" w:rsidRDefault="00036AB9" w:rsidP="008963C3">
      <w:pPr>
        <w:spacing w:line="360" w:lineRule="auto"/>
        <w:jc w:val="both"/>
      </w:pPr>
    </w:p>
    <w:p w:rsidR="006E495F" w:rsidRDefault="006E495F" w:rsidP="008963C3">
      <w:pPr>
        <w:spacing w:line="360" w:lineRule="auto"/>
        <w:jc w:val="both"/>
      </w:pPr>
    </w:p>
    <w:p w:rsidR="00034008" w:rsidRDefault="00034008" w:rsidP="008963C3">
      <w:pPr>
        <w:spacing w:line="360" w:lineRule="auto"/>
        <w:jc w:val="both"/>
      </w:pPr>
      <w:r>
        <w:tab/>
        <w:t>В структур</w:t>
      </w:r>
      <w:r w:rsidR="00A169FF">
        <w:t xml:space="preserve">ните звена </w:t>
      </w:r>
      <w:r>
        <w:t>на Националната агенция за приходите (НАП) се получават множество устни запитвания от страна на граждани, юридически лица, журналисти и други</w:t>
      </w:r>
      <w:r w:rsidR="00616E54">
        <w:t>,</w:t>
      </w:r>
      <w:r>
        <w:t xml:space="preserve"> относно дейността и функциите на Агенцията. В тези случаи отговори на поставените въпроси се дават основно от дирекция „Комуникации и протокол” и „Информационен център” при Централно управление (ЦУ) на НАП, респективно лицата, отговарящи за връзките с обществеността в останалите структури на НАП.</w:t>
      </w:r>
    </w:p>
    <w:p w:rsidR="006E495F" w:rsidRDefault="00034008" w:rsidP="008963C3">
      <w:pPr>
        <w:spacing w:line="360" w:lineRule="auto"/>
        <w:jc w:val="both"/>
      </w:pPr>
      <w:r>
        <w:tab/>
        <w:t>Целта на настоящия отчет е, съгласно изискването на закона – чл.</w:t>
      </w:r>
      <w:r>
        <w:rPr>
          <w:lang w:val="en-US"/>
        </w:rPr>
        <w:t xml:space="preserve"> </w:t>
      </w:r>
      <w:r>
        <w:t xml:space="preserve">15, ал. 2 от Закона за достъп до обществена информация (ЗДОИ), да представи резултатите от образуваните в Агенцията </w:t>
      </w:r>
      <w:r w:rsidR="00D2272E">
        <w:t>през 201</w:t>
      </w:r>
      <w:r w:rsidR="00C85DAE">
        <w:rPr>
          <w:lang w:val="en-US"/>
        </w:rPr>
        <w:t>6</w:t>
      </w:r>
      <w:r>
        <w:t xml:space="preserve"> г. </w:t>
      </w:r>
      <w:r w:rsidRPr="00DE6AC5">
        <w:t>формални производства</w:t>
      </w:r>
      <w:r>
        <w:t xml:space="preserve"> </w:t>
      </w:r>
      <w:r w:rsidR="00865662">
        <w:t>във връзка с подадени писмени</w:t>
      </w:r>
      <w:r>
        <w:t xml:space="preserve"> заявления за достъп до обществена информация/искания за повторно използване на информация от обществения сектор. В НАП е осигурена възможност за подаване на заявления/искания по няколко начина: лично от заявителя в работно време на деловодствата на структурите на НАП, по пощата на адресите на структур</w:t>
      </w:r>
      <w:r w:rsidR="0040394B">
        <w:t>н</w:t>
      </w:r>
      <w:r>
        <w:t>ит</w:t>
      </w:r>
      <w:r w:rsidR="00A169FF">
        <w:t xml:space="preserve">е </w:t>
      </w:r>
      <w:r w:rsidR="0040394B">
        <w:t>звена</w:t>
      </w:r>
      <w:r>
        <w:t xml:space="preserve"> на НАП, които са достъпни</w:t>
      </w:r>
      <w:r w:rsidR="00865662">
        <w:t xml:space="preserve"> от интернет страницата на НАП, както и по електронен път.</w:t>
      </w:r>
    </w:p>
    <w:p w:rsidR="00036AB9" w:rsidRDefault="00036AB9" w:rsidP="008963C3">
      <w:pPr>
        <w:spacing w:line="360" w:lineRule="auto"/>
        <w:jc w:val="both"/>
      </w:pPr>
    </w:p>
    <w:p w:rsidR="00136406" w:rsidRDefault="00034008" w:rsidP="00136406">
      <w:pPr>
        <w:spacing w:line="360" w:lineRule="auto"/>
        <w:jc w:val="both"/>
        <w:rPr>
          <w:b/>
        </w:rPr>
      </w:pPr>
      <w:r w:rsidRPr="00E6232E">
        <w:rPr>
          <w:b/>
        </w:rPr>
        <w:t>1. По</w:t>
      </w:r>
      <w:r>
        <w:rPr>
          <w:b/>
        </w:rPr>
        <w:t>стъпили заявления</w:t>
      </w:r>
      <w:r w:rsidR="00EC3E06">
        <w:rPr>
          <w:b/>
        </w:rPr>
        <w:t xml:space="preserve"> от субекти на правото на</w:t>
      </w:r>
      <w:r>
        <w:rPr>
          <w:b/>
        </w:rPr>
        <w:t xml:space="preserve"> достъп до обществена информация/</w:t>
      </w:r>
      <w:r w:rsidR="00136406" w:rsidRPr="00136406">
        <w:rPr>
          <w:b/>
        </w:rPr>
        <w:t xml:space="preserve"> </w:t>
      </w:r>
      <w:r w:rsidR="00136406">
        <w:rPr>
          <w:b/>
        </w:rPr>
        <w:t xml:space="preserve">информация от обществения сектор за повторно използване </w:t>
      </w:r>
    </w:p>
    <w:p w:rsidR="00036AB9" w:rsidRDefault="00036AB9" w:rsidP="00136406">
      <w:pPr>
        <w:spacing w:line="360" w:lineRule="auto"/>
        <w:jc w:val="both"/>
        <w:rPr>
          <w:b/>
        </w:rPr>
      </w:pPr>
    </w:p>
    <w:p w:rsidR="00DE6AC5" w:rsidRDefault="00DE6AC5" w:rsidP="00136406">
      <w:pPr>
        <w:spacing w:line="360" w:lineRule="auto"/>
        <w:jc w:val="both"/>
        <w:rPr>
          <w:b/>
        </w:rPr>
      </w:pPr>
    </w:p>
    <w:p w:rsidR="00334C67" w:rsidRDefault="00334C67" w:rsidP="00136406">
      <w:pPr>
        <w:spacing w:line="360" w:lineRule="auto"/>
        <w:jc w:val="both"/>
        <w:rPr>
          <w:b/>
        </w:rPr>
      </w:pPr>
    </w:p>
    <w:tbl>
      <w:tblPr>
        <w:tblStyle w:val="TableGrid"/>
        <w:tblpPr w:leftFromText="141" w:rightFromText="141" w:vertAnchor="text" w:horzAnchor="margin" w:tblpXSpec="center" w:tblpY="225"/>
        <w:tblW w:w="8647" w:type="dxa"/>
        <w:tblLayout w:type="fixed"/>
        <w:tblLook w:val="04A0" w:firstRow="1" w:lastRow="0" w:firstColumn="1" w:lastColumn="0" w:noHBand="0" w:noVBand="1"/>
      </w:tblPr>
      <w:tblGrid>
        <w:gridCol w:w="2776"/>
        <w:gridCol w:w="2898"/>
        <w:gridCol w:w="2973"/>
      </w:tblGrid>
      <w:tr w:rsidR="00CD1C1D" w:rsidTr="007225DD">
        <w:tc>
          <w:tcPr>
            <w:tcW w:w="2776" w:type="dxa"/>
            <w:tcBorders>
              <w:right w:val="single" w:sz="4" w:space="0" w:color="auto"/>
            </w:tcBorders>
          </w:tcPr>
          <w:p w:rsidR="00CD1C1D" w:rsidRPr="006E495F" w:rsidRDefault="00CD1C1D" w:rsidP="00CD1C1D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lastRenderedPageBreak/>
              <w:t>Заявител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D" w:rsidRPr="006E495F" w:rsidRDefault="00CD1C1D" w:rsidP="00CD1C1D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 xml:space="preserve">Брой постъпили заявления </w:t>
            </w:r>
            <w:r w:rsidR="006E495F">
              <w:rPr>
                <w:b/>
              </w:rPr>
              <w:t xml:space="preserve">за достъп до </w:t>
            </w:r>
            <w:r w:rsidRPr="006E495F">
              <w:rPr>
                <w:b/>
              </w:rPr>
              <w:t>обществена информация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D" w:rsidRPr="006E495F" w:rsidRDefault="00CD1C1D" w:rsidP="00CD1C1D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>Брой заявления за достъп до обществена информация, оставени без разглеждане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CD1C1D" w:rsidRDefault="00857702" w:rsidP="00CD1C1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CD1C1D" w:rsidRDefault="00CD1C1D" w:rsidP="00CD1C1D">
            <w:pPr>
              <w:spacing w:line="360" w:lineRule="auto"/>
              <w:jc w:val="center"/>
            </w:pPr>
            <w:r>
              <w:t>1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2898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73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0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От журналисти</w:t>
            </w:r>
          </w:p>
        </w:tc>
        <w:tc>
          <w:tcPr>
            <w:tcW w:w="2898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73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0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От фирми</w:t>
            </w:r>
          </w:p>
        </w:tc>
        <w:tc>
          <w:tcPr>
            <w:tcW w:w="2898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73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0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2898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973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0</w:t>
            </w:r>
          </w:p>
        </w:tc>
      </w:tr>
      <w:tr w:rsidR="00CD1C1D" w:rsidTr="007225DD">
        <w:tc>
          <w:tcPr>
            <w:tcW w:w="2776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Общ брой</w:t>
            </w:r>
          </w:p>
        </w:tc>
        <w:tc>
          <w:tcPr>
            <w:tcW w:w="2898" w:type="dxa"/>
          </w:tcPr>
          <w:p w:rsidR="00CD1C1D" w:rsidRDefault="00DD015B" w:rsidP="00CD1C1D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973" w:type="dxa"/>
          </w:tcPr>
          <w:p w:rsidR="00CD1C1D" w:rsidRDefault="00CD1C1D" w:rsidP="00CD1C1D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382533" w:rsidRDefault="00382533" w:rsidP="008963C3">
      <w:pPr>
        <w:spacing w:line="360" w:lineRule="auto"/>
        <w:jc w:val="both"/>
        <w:rPr>
          <w:b/>
        </w:rPr>
      </w:pPr>
    </w:p>
    <w:p w:rsidR="00832A85" w:rsidRDefault="00832A85" w:rsidP="008963C3">
      <w:pPr>
        <w:spacing w:line="360" w:lineRule="auto"/>
        <w:jc w:val="both"/>
        <w:rPr>
          <w:b/>
        </w:rPr>
      </w:pPr>
    </w:p>
    <w:p w:rsidR="006E495F" w:rsidRDefault="006E495F" w:rsidP="008963C3">
      <w:pPr>
        <w:spacing w:line="360" w:lineRule="auto"/>
        <w:jc w:val="both"/>
        <w:rPr>
          <w:b/>
        </w:rPr>
      </w:pPr>
      <w:r>
        <w:rPr>
          <w:b/>
        </w:rPr>
        <w:t>2. Постъпили заявления за достъп до обществена информация</w:t>
      </w:r>
      <w:r w:rsidR="005B432B">
        <w:rPr>
          <w:b/>
          <w:lang w:val="en-US"/>
        </w:rPr>
        <w:t>/</w:t>
      </w:r>
      <w:r w:rsidR="005B432B">
        <w:rPr>
          <w:b/>
        </w:rPr>
        <w:t>искания за предоставяне на информация от обществения сектор за повторно използване</w:t>
      </w:r>
      <w:r w:rsidR="00DF2023">
        <w:rPr>
          <w:b/>
        </w:rPr>
        <w:t xml:space="preserve"> –</w:t>
      </w:r>
      <w:r>
        <w:rPr>
          <w:b/>
        </w:rPr>
        <w:t xml:space="preserve"> по начин на поискване </w:t>
      </w:r>
    </w:p>
    <w:p w:rsidR="00832A85" w:rsidRDefault="00832A85" w:rsidP="008963C3">
      <w:pPr>
        <w:spacing w:line="360" w:lineRule="auto"/>
        <w:jc w:val="both"/>
        <w:rPr>
          <w:b/>
        </w:rPr>
      </w:pPr>
    </w:p>
    <w:tbl>
      <w:tblPr>
        <w:tblStyle w:val="TableGrid"/>
        <w:tblpPr w:leftFromText="141" w:rightFromText="141" w:vertAnchor="text" w:horzAnchor="page" w:tblpX="1490" w:tblpY="225"/>
        <w:tblW w:w="8784" w:type="dxa"/>
        <w:tblLayout w:type="fixed"/>
        <w:tblLook w:val="04A0" w:firstRow="1" w:lastRow="0" w:firstColumn="1" w:lastColumn="0" w:noHBand="0" w:noVBand="1"/>
      </w:tblPr>
      <w:tblGrid>
        <w:gridCol w:w="5195"/>
        <w:gridCol w:w="3589"/>
      </w:tblGrid>
      <w:tr w:rsidR="006E495F" w:rsidRPr="006E495F" w:rsidTr="007225DD">
        <w:trPr>
          <w:trHeight w:val="1146"/>
        </w:trPr>
        <w:tc>
          <w:tcPr>
            <w:tcW w:w="5195" w:type="dxa"/>
            <w:tcBorders>
              <w:right w:val="single" w:sz="4" w:space="0" w:color="auto"/>
            </w:tcBorders>
          </w:tcPr>
          <w:p w:rsidR="006E495F" w:rsidRPr="006E495F" w:rsidRDefault="006E495F" w:rsidP="00722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Начин на поискване на достъп до обществена информация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F" w:rsidRPr="006E495F" w:rsidRDefault="006E495F" w:rsidP="007225DD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 xml:space="preserve">Брой </w:t>
            </w:r>
          </w:p>
        </w:tc>
      </w:tr>
      <w:tr w:rsidR="006E495F" w:rsidTr="007225DD">
        <w:trPr>
          <w:trHeight w:val="572"/>
        </w:trPr>
        <w:tc>
          <w:tcPr>
            <w:tcW w:w="5195" w:type="dxa"/>
          </w:tcPr>
          <w:p w:rsidR="006E495F" w:rsidRDefault="006E495F" w:rsidP="007225DD">
            <w:pPr>
              <w:spacing w:line="360" w:lineRule="auto"/>
              <w:jc w:val="center"/>
            </w:pPr>
            <w:r>
              <w:t>Писмени заявления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6E495F" w:rsidRDefault="00EB58E6" w:rsidP="007225DD">
            <w:pPr>
              <w:spacing w:line="360" w:lineRule="auto"/>
              <w:jc w:val="center"/>
            </w:pPr>
            <w:r>
              <w:t>35</w:t>
            </w:r>
          </w:p>
        </w:tc>
      </w:tr>
      <w:tr w:rsidR="006E495F" w:rsidTr="007225DD">
        <w:trPr>
          <w:trHeight w:val="561"/>
        </w:trPr>
        <w:tc>
          <w:tcPr>
            <w:tcW w:w="5195" w:type="dxa"/>
          </w:tcPr>
          <w:p w:rsidR="006E495F" w:rsidRPr="006E495F" w:rsidRDefault="006E495F" w:rsidP="007225DD">
            <w:pPr>
              <w:spacing w:line="360" w:lineRule="auto"/>
              <w:jc w:val="center"/>
            </w:pPr>
            <w:r>
              <w:t>Електронни заявления (</w:t>
            </w:r>
            <w:r>
              <w:rPr>
                <w:lang w:val="en-US"/>
              </w:rPr>
              <w:t>e-mail</w:t>
            </w:r>
            <w:r>
              <w:t>)</w:t>
            </w:r>
          </w:p>
        </w:tc>
        <w:tc>
          <w:tcPr>
            <w:tcW w:w="3589" w:type="dxa"/>
          </w:tcPr>
          <w:p w:rsidR="006E495F" w:rsidRDefault="006E495F" w:rsidP="007225DD">
            <w:pPr>
              <w:spacing w:line="360" w:lineRule="auto"/>
              <w:jc w:val="center"/>
            </w:pPr>
            <w:r>
              <w:t>6</w:t>
            </w:r>
          </w:p>
        </w:tc>
      </w:tr>
      <w:tr w:rsidR="006E495F" w:rsidTr="007225DD">
        <w:trPr>
          <w:trHeight w:val="561"/>
        </w:trPr>
        <w:tc>
          <w:tcPr>
            <w:tcW w:w="5195" w:type="dxa"/>
          </w:tcPr>
          <w:p w:rsidR="006E495F" w:rsidRDefault="006E495F" w:rsidP="007225DD">
            <w:pPr>
              <w:spacing w:line="360" w:lineRule="auto"/>
              <w:jc w:val="center"/>
            </w:pPr>
            <w:r>
              <w:t>Общ брой</w:t>
            </w:r>
          </w:p>
        </w:tc>
        <w:tc>
          <w:tcPr>
            <w:tcW w:w="3589" w:type="dxa"/>
          </w:tcPr>
          <w:p w:rsidR="006E495F" w:rsidRDefault="00174988" w:rsidP="007225DD">
            <w:pPr>
              <w:spacing w:line="360" w:lineRule="auto"/>
              <w:jc w:val="center"/>
            </w:pPr>
            <w:r>
              <w:t>41</w:t>
            </w:r>
          </w:p>
        </w:tc>
      </w:tr>
    </w:tbl>
    <w:p w:rsidR="001472AA" w:rsidRDefault="001472AA" w:rsidP="008963C3">
      <w:pPr>
        <w:spacing w:line="360" w:lineRule="auto"/>
        <w:jc w:val="both"/>
        <w:rPr>
          <w:b/>
        </w:rPr>
      </w:pPr>
    </w:p>
    <w:p w:rsidR="00DF2023" w:rsidRDefault="009C18AD" w:rsidP="008963C3">
      <w:pPr>
        <w:spacing w:line="360" w:lineRule="auto"/>
        <w:jc w:val="both"/>
        <w:rPr>
          <w:b/>
        </w:rPr>
      </w:pPr>
      <w:r>
        <w:rPr>
          <w:b/>
        </w:rPr>
        <w:lastRenderedPageBreak/>
        <w:t>3. Постъпили заявления за достъп до обществена</w:t>
      </w:r>
      <w:r w:rsidR="00C86B90" w:rsidRPr="00C86B90">
        <w:rPr>
          <w:b/>
        </w:rPr>
        <w:t xml:space="preserve"> </w:t>
      </w:r>
      <w:r w:rsidR="00C86B90">
        <w:rPr>
          <w:b/>
        </w:rPr>
        <w:t>информация</w:t>
      </w:r>
      <w:r w:rsidR="00C86B90">
        <w:rPr>
          <w:b/>
          <w:lang w:val="en-US"/>
        </w:rPr>
        <w:t xml:space="preserve"> /</w:t>
      </w:r>
      <w:r w:rsidR="00C86B90">
        <w:rPr>
          <w:b/>
        </w:rPr>
        <w:t>искания за предоставяне на информация от обществения сектор за повторно използване</w:t>
      </w:r>
      <w:r w:rsidR="00DF2023">
        <w:rPr>
          <w:b/>
        </w:rPr>
        <w:t xml:space="preserve"> – по вид информация</w:t>
      </w:r>
    </w:p>
    <w:p w:rsidR="00B92819" w:rsidRDefault="00B92819" w:rsidP="008963C3">
      <w:pPr>
        <w:spacing w:line="360" w:lineRule="auto"/>
        <w:jc w:val="both"/>
        <w:rPr>
          <w:b/>
        </w:rPr>
      </w:pPr>
    </w:p>
    <w:tbl>
      <w:tblPr>
        <w:tblStyle w:val="TableGrid"/>
        <w:tblpPr w:leftFromText="141" w:rightFromText="141" w:vertAnchor="text" w:horzAnchor="page" w:tblpX="1637" w:tblpY="225"/>
        <w:tblW w:w="8788" w:type="dxa"/>
        <w:tblLayout w:type="fixed"/>
        <w:tblLook w:val="04A0" w:firstRow="1" w:lastRow="0" w:firstColumn="1" w:lastColumn="0" w:noHBand="0" w:noVBand="1"/>
      </w:tblPr>
      <w:tblGrid>
        <w:gridCol w:w="5048"/>
        <w:gridCol w:w="3740"/>
      </w:tblGrid>
      <w:tr w:rsidR="009C18AD" w:rsidRPr="006E495F" w:rsidTr="00B92819">
        <w:trPr>
          <w:trHeight w:val="556"/>
        </w:trPr>
        <w:tc>
          <w:tcPr>
            <w:tcW w:w="5048" w:type="dxa"/>
            <w:tcBorders>
              <w:right w:val="single" w:sz="4" w:space="0" w:color="auto"/>
            </w:tcBorders>
          </w:tcPr>
          <w:p w:rsidR="009C18AD" w:rsidRPr="006E495F" w:rsidRDefault="009C18AD" w:rsidP="00B9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на информация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D" w:rsidRPr="006E495F" w:rsidRDefault="009C18AD" w:rsidP="00B92819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 xml:space="preserve">Брой </w:t>
            </w:r>
          </w:p>
        </w:tc>
      </w:tr>
      <w:tr w:rsidR="009C18AD" w:rsidTr="00B92819">
        <w:trPr>
          <w:trHeight w:val="572"/>
        </w:trPr>
        <w:tc>
          <w:tcPr>
            <w:tcW w:w="5048" w:type="dxa"/>
          </w:tcPr>
          <w:p w:rsidR="009C18AD" w:rsidRDefault="009C18AD" w:rsidP="00B92819">
            <w:pPr>
              <w:spacing w:line="360" w:lineRule="auto"/>
              <w:jc w:val="center"/>
            </w:pPr>
            <w:r>
              <w:t>Официална информация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9C18AD" w:rsidRDefault="009C18AD" w:rsidP="00B92819">
            <w:pPr>
              <w:spacing w:line="360" w:lineRule="auto"/>
              <w:jc w:val="center"/>
            </w:pPr>
            <w:r>
              <w:t>1</w:t>
            </w:r>
          </w:p>
        </w:tc>
      </w:tr>
      <w:tr w:rsidR="009C18AD" w:rsidTr="00B92819">
        <w:trPr>
          <w:trHeight w:val="561"/>
        </w:trPr>
        <w:tc>
          <w:tcPr>
            <w:tcW w:w="5048" w:type="dxa"/>
          </w:tcPr>
          <w:p w:rsidR="009C18AD" w:rsidRDefault="009C18AD" w:rsidP="00B92819">
            <w:pPr>
              <w:spacing w:line="360" w:lineRule="auto"/>
              <w:jc w:val="center"/>
            </w:pPr>
            <w:r>
              <w:t>Служебна информация</w:t>
            </w:r>
          </w:p>
        </w:tc>
        <w:tc>
          <w:tcPr>
            <w:tcW w:w="3740" w:type="dxa"/>
          </w:tcPr>
          <w:p w:rsidR="009C18AD" w:rsidRDefault="00467A1B" w:rsidP="00B92819">
            <w:pPr>
              <w:spacing w:line="360" w:lineRule="auto"/>
              <w:jc w:val="center"/>
            </w:pPr>
            <w:r>
              <w:t>40</w:t>
            </w:r>
          </w:p>
        </w:tc>
      </w:tr>
      <w:tr w:rsidR="009C18AD" w:rsidTr="00B92819">
        <w:trPr>
          <w:trHeight w:val="561"/>
        </w:trPr>
        <w:tc>
          <w:tcPr>
            <w:tcW w:w="5048" w:type="dxa"/>
          </w:tcPr>
          <w:p w:rsidR="009C18AD" w:rsidRDefault="009C18AD" w:rsidP="00B92819">
            <w:pPr>
              <w:spacing w:line="360" w:lineRule="auto"/>
              <w:jc w:val="center"/>
            </w:pPr>
            <w:r>
              <w:t>Общ брой</w:t>
            </w:r>
          </w:p>
        </w:tc>
        <w:tc>
          <w:tcPr>
            <w:tcW w:w="3740" w:type="dxa"/>
          </w:tcPr>
          <w:p w:rsidR="009C18AD" w:rsidRDefault="00467A1B" w:rsidP="00B92819">
            <w:pPr>
              <w:spacing w:line="360" w:lineRule="auto"/>
              <w:jc w:val="center"/>
            </w:pPr>
            <w:r>
              <w:t>41</w:t>
            </w:r>
          </w:p>
        </w:tc>
      </w:tr>
    </w:tbl>
    <w:p w:rsidR="009C18AD" w:rsidRDefault="009C18AD" w:rsidP="008963C3">
      <w:pPr>
        <w:spacing w:line="360" w:lineRule="auto"/>
        <w:jc w:val="both"/>
        <w:rPr>
          <w:b/>
        </w:rPr>
      </w:pPr>
    </w:p>
    <w:p w:rsidR="00A06155" w:rsidRDefault="00A06155" w:rsidP="008963C3">
      <w:pPr>
        <w:spacing w:line="360" w:lineRule="auto"/>
        <w:jc w:val="both"/>
        <w:rPr>
          <w:b/>
        </w:rPr>
      </w:pPr>
    </w:p>
    <w:p w:rsidR="009C18AD" w:rsidRDefault="00194DFD" w:rsidP="008963C3">
      <w:pPr>
        <w:spacing w:line="360" w:lineRule="auto"/>
        <w:jc w:val="both"/>
        <w:rPr>
          <w:b/>
        </w:rPr>
      </w:pPr>
      <w:r>
        <w:rPr>
          <w:b/>
        </w:rPr>
        <w:t>4. Постъпили заявления за достъп до обществена информация</w:t>
      </w:r>
      <w:r w:rsidR="007709AA">
        <w:rPr>
          <w:b/>
        </w:rPr>
        <w:t>/</w:t>
      </w:r>
      <w:r w:rsidR="007709AA" w:rsidRPr="007709AA">
        <w:rPr>
          <w:b/>
        </w:rPr>
        <w:t xml:space="preserve"> </w:t>
      </w:r>
      <w:r w:rsidR="007709AA">
        <w:rPr>
          <w:b/>
        </w:rPr>
        <w:t>искания за предоставяне на информация от обществения сектор за повторно използване</w:t>
      </w:r>
      <w:r>
        <w:rPr>
          <w:b/>
        </w:rPr>
        <w:t xml:space="preserve"> </w:t>
      </w:r>
      <w:r w:rsidR="00DF2023">
        <w:rPr>
          <w:b/>
        </w:rPr>
        <w:t xml:space="preserve">– </w:t>
      </w:r>
      <w:r>
        <w:rPr>
          <w:b/>
        </w:rPr>
        <w:t>по теми на исканата информация</w:t>
      </w:r>
    </w:p>
    <w:p w:rsidR="00194DFD" w:rsidRDefault="00194DFD" w:rsidP="008963C3">
      <w:pPr>
        <w:spacing w:line="360" w:lineRule="auto"/>
        <w:jc w:val="both"/>
        <w:rPr>
          <w:b/>
        </w:rPr>
      </w:pPr>
    </w:p>
    <w:tbl>
      <w:tblPr>
        <w:tblStyle w:val="TableGrid"/>
        <w:tblpPr w:leftFromText="141" w:rightFromText="141" w:vertAnchor="text" w:horzAnchor="page" w:tblpX="1637" w:tblpY="225"/>
        <w:tblW w:w="8788" w:type="dxa"/>
        <w:tblLayout w:type="fixed"/>
        <w:tblLook w:val="04A0" w:firstRow="1" w:lastRow="0" w:firstColumn="1" w:lastColumn="0" w:noHBand="0" w:noVBand="1"/>
      </w:tblPr>
      <w:tblGrid>
        <w:gridCol w:w="5048"/>
        <w:gridCol w:w="3740"/>
      </w:tblGrid>
      <w:tr w:rsidR="00194DFD" w:rsidRPr="006E495F" w:rsidTr="00B92819">
        <w:trPr>
          <w:trHeight w:val="1146"/>
        </w:trPr>
        <w:tc>
          <w:tcPr>
            <w:tcW w:w="5048" w:type="dxa"/>
            <w:tcBorders>
              <w:right w:val="single" w:sz="4" w:space="0" w:color="auto"/>
            </w:tcBorders>
          </w:tcPr>
          <w:p w:rsidR="00194DFD" w:rsidRDefault="00194DFD" w:rsidP="00B9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Теми, по които е искана обществената информация</w:t>
            </w:r>
          </w:p>
          <w:p w:rsidR="00C85D23" w:rsidRPr="006E495F" w:rsidRDefault="00C85D23" w:rsidP="00B928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D" w:rsidRPr="006E495F" w:rsidRDefault="00194DFD" w:rsidP="00B92819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 xml:space="preserve">Брой </w:t>
            </w:r>
          </w:p>
        </w:tc>
      </w:tr>
      <w:tr w:rsidR="00194DFD" w:rsidTr="00B92819">
        <w:trPr>
          <w:trHeight w:val="572"/>
        </w:trPr>
        <w:tc>
          <w:tcPr>
            <w:tcW w:w="5048" w:type="dxa"/>
          </w:tcPr>
          <w:p w:rsidR="00194DFD" w:rsidRDefault="00194DFD" w:rsidP="00B92819">
            <w:pPr>
              <w:spacing w:line="360" w:lineRule="auto"/>
              <w:jc w:val="center"/>
            </w:pPr>
            <w:r>
              <w:t>Упражняване на права или законни интереси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194DFD" w:rsidRDefault="008A2F6F" w:rsidP="00B92819">
            <w:pPr>
              <w:spacing w:line="360" w:lineRule="auto"/>
              <w:jc w:val="center"/>
            </w:pPr>
            <w:r>
              <w:t>9</w:t>
            </w:r>
          </w:p>
        </w:tc>
      </w:tr>
      <w:tr w:rsidR="00194DFD" w:rsidTr="00B92819">
        <w:trPr>
          <w:trHeight w:val="561"/>
        </w:trPr>
        <w:tc>
          <w:tcPr>
            <w:tcW w:w="5048" w:type="dxa"/>
          </w:tcPr>
          <w:p w:rsidR="00194DFD" w:rsidRDefault="00194DFD" w:rsidP="00B92819">
            <w:pPr>
              <w:spacing w:line="360" w:lineRule="auto"/>
              <w:jc w:val="center"/>
            </w:pPr>
            <w:r>
              <w:t>Отчетност на институцията</w:t>
            </w:r>
          </w:p>
        </w:tc>
        <w:tc>
          <w:tcPr>
            <w:tcW w:w="3740" w:type="dxa"/>
          </w:tcPr>
          <w:p w:rsidR="00194DFD" w:rsidRDefault="00194DFD" w:rsidP="00B92819">
            <w:pPr>
              <w:spacing w:line="360" w:lineRule="auto"/>
              <w:jc w:val="center"/>
            </w:pPr>
            <w:r>
              <w:t>24</w:t>
            </w:r>
          </w:p>
        </w:tc>
      </w:tr>
      <w:tr w:rsidR="00194DFD" w:rsidTr="00B92819">
        <w:trPr>
          <w:trHeight w:val="561"/>
        </w:trPr>
        <w:tc>
          <w:tcPr>
            <w:tcW w:w="5048" w:type="dxa"/>
          </w:tcPr>
          <w:p w:rsidR="00194DFD" w:rsidRDefault="00194DFD" w:rsidP="00B92819">
            <w:pPr>
              <w:spacing w:line="360" w:lineRule="auto"/>
              <w:jc w:val="center"/>
            </w:pPr>
            <w:r>
              <w:t xml:space="preserve">Контролна дейност на администрацията </w:t>
            </w:r>
          </w:p>
        </w:tc>
        <w:tc>
          <w:tcPr>
            <w:tcW w:w="3740" w:type="dxa"/>
          </w:tcPr>
          <w:p w:rsidR="00194DFD" w:rsidRDefault="00194DFD" w:rsidP="00B92819">
            <w:pPr>
              <w:spacing w:line="360" w:lineRule="auto"/>
              <w:jc w:val="center"/>
            </w:pPr>
            <w:r>
              <w:t>8</w:t>
            </w:r>
          </w:p>
        </w:tc>
      </w:tr>
      <w:tr w:rsidR="00A7289D" w:rsidTr="00B92819">
        <w:trPr>
          <w:trHeight w:val="561"/>
        </w:trPr>
        <w:tc>
          <w:tcPr>
            <w:tcW w:w="5048" w:type="dxa"/>
          </w:tcPr>
          <w:p w:rsidR="00A7289D" w:rsidRDefault="00A7289D" w:rsidP="00B92819">
            <w:pPr>
              <w:spacing w:line="360" w:lineRule="auto"/>
              <w:jc w:val="center"/>
            </w:pPr>
            <w:r>
              <w:t>Общ брой</w:t>
            </w:r>
          </w:p>
        </w:tc>
        <w:tc>
          <w:tcPr>
            <w:tcW w:w="3740" w:type="dxa"/>
          </w:tcPr>
          <w:p w:rsidR="00A7289D" w:rsidRDefault="00A7289D" w:rsidP="00B92819">
            <w:pPr>
              <w:spacing w:line="360" w:lineRule="auto"/>
              <w:jc w:val="center"/>
            </w:pPr>
            <w:r>
              <w:t>41</w:t>
            </w:r>
          </w:p>
        </w:tc>
      </w:tr>
    </w:tbl>
    <w:p w:rsidR="001472AA" w:rsidRDefault="001472AA" w:rsidP="00EC3E06">
      <w:pPr>
        <w:spacing w:line="360" w:lineRule="auto"/>
        <w:jc w:val="both"/>
        <w:rPr>
          <w:b/>
        </w:rPr>
      </w:pPr>
    </w:p>
    <w:p w:rsidR="00EC3E06" w:rsidRDefault="00D13100" w:rsidP="003F368C">
      <w:pPr>
        <w:spacing w:line="360" w:lineRule="auto"/>
        <w:ind w:firstLine="648"/>
        <w:jc w:val="both"/>
        <w:rPr>
          <w:lang w:val="en-US"/>
        </w:rPr>
      </w:pPr>
      <w:r>
        <w:t>През 201</w:t>
      </w:r>
      <w:r w:rsidR="00210955">
        <w:rPr>
          <w:lang w:val="en-US"/>
        </w:rPr>
        <w:t>6</w:t>
      </w:r>
      <w:r>
        <w:t xml:space="preserve"> г. се наблюдава по</w:t>
      </w:r>
      <w:r w:rsidR="00210955">
        <w:t xml:space="preserve">нижаване </w:t>
      </w:r>
      <w:r>
        <w:t xml:space="preserve">броя на постъпилите заявления/искания </w:t>
      </w:r>
      <w:r w:rsidR="00D90128">
        <w:t>по ЗДО</w:t>
      </w:r>
      <w:r w:rsidR="00210955">
        <w:t>И в сравнение с предходната 2015</w:t>
      </w:r>
      <w:r w:rsidR="00D90128">
        <w:t xml:space="preserve"> г., когато общият брой на образуваните формални п</w:t>
      </w:r>
      <w:r w:rsidR="00210955">
        <w:t>роизводства в Агенцията е бил 81</w:t>
      </w:r>
      <w:r w:rsidR="00FE0E50">
        <w:t xml:space="preserve">. Според тези </w:t>
      </w:r>
      <w:r w:rsidR="00FE0E50">
        <w:lastRenderedPageBreak/>
        <w:t xml:space="preserve">показатели в процентно съотношение </w:t>
      </w:r>
      <w:r w:rsidR="00210955">
        <w:t>намаляването</w:t>
      </w:r>
      <w:r w:rsidR="00FE0E50">
        <w:t xml:space="preserve"> на броя на образуваните формални п</w:t>
      </w:r>
      <w:r w:rsidR="007D65F3">
        <w:t xml:space="preserve">роизводства по ЗДОИ в НАП е </w:t>
      </w:r>
      <w:r w:rsidR="00671540">
        <w:t xml:space="preserve">с 49 </w:t>
      </w:r>
      <w:r w:rsidR="00210955" w:rsidRPr="00671540">
        <w:t>%</w:t>
      </w:r>
      <w:r w:rsidR="00210955">
        <w:t xml:space="preserve"> спрямо 2015</w:t>
      </w:r>
      <w:r w:rsidR="00FE0E50">
        <w:t xml:space="preserve"> г.</w:t>
      </w:r>
      <w:r w:rsidR="00863269">
        <w:t xml:space="preserve"> </w:t>
      </w:r>
      <w:r w:rsidR="00EC3E06">
        <w:rPr>
          <w:lang w:val="en-US"/>
        </w:rPr>
        <w:t xml:space="preserve"> </w:t>
      </w:r>
    </w:p>
    <w:p w:rsidR="00A06155" w:rsidRPr="003F368C" w:rsidRDefault="00A06155" w:rsidP="003F368C">
      <w:pPr>
        <w:spacing w:line="360" w:lineRule="auto"/>
        <w:ind w:firstLine="648"/>
        <w:jc w:val="both"/>
        <w:rPr>
          <w:lang w:val="en-US"/>
        </w:rPr>
      </w:pPr>
    </w:p>
    <w:p w:rsidR="00EC3E06" w:rsidRDefault="00194DFD" w:rsidP="00A06155">
      <w:pPr>
        <w:spacing w:line="360" w:lineRule="auto"/>
        <w:jc w:val="both"/>
        <w:rPr>
          <w:b/>
        </w:rPr>
      </w:pPr>
      <w:r>
        <w:rPr>
          <w:b/>
        </w:rPr>
        <w:t>5.</w:t>
      </w:r>
      <w:r w:rsidR="00A815C9" w:rsidRPr="00A815C9">
        <w:rPr>
          <w:b/>
        </w:rPr>
        <w:t xml:space="preserve"> Образувани производства по постъпили заявления за достъп до обществена информация/искания за повторно използване на информация от обществения сектор</w:t>
      </w:r>
    </w:p>
    <w:p w:rsidR="001472AA" w:rsidRDefault="001472AA" w:rsidP="003F368C">
      <w:pPr>
        <w:spacing w:line="360" w:lineRule="auto"/>
        <w:ind w:firstLine="648"/>
        <w:jc w:val="both"/>
        <w:rPr>
          <w:b/>
        </w:rPr>
      </w:pPr>
    </w:p>
    <w:p w:rsidR="00D13100" w:rsidRDefault="00D13100" w:rsidP="001472AA">
      <w:pPr>
        <w:spacing w:line="360" w:lineRule="auto"/>
        <w:ind w:firstLine="648"/>
        <w:jc w:val="both"/>
      </w:pPr>
      <w:r w:rsidRPr="00A815C9">
        <w:t>По всички постъпили в звената на НАП заявления</w:t>
      </w:r>
      <w:r w:rsidR="00A815C9" w:rsidRPr="00A815C9">
        <w:t xml:space="preserve"> за достъп до обществена информация/искания за повторно използване на информация от обществения сектор</w:t>
      </w:r>
      <w:r w:rsidR="00A815C9">
        <w:t xml:space="preserve">, </w:t>
      </w:r>
      <w:r>
        <w:t xml:space="preserve">са образувани формални производства, съгл. изискванията на ЗДОИ. В резултат на това компетентните органи са се произнесли с надлежни актове, както следва: </w:t>
      </w:r>
    </w:p>
    <w:p w:rsidR="005072BD" w:rsidRDefault="005072BD" w:rsidP="00A3496F">
      <w:pPr>
        <w:spacing w:line="360" w:lineRule="auto"/>
        <w:jc w:val="both"/>
      </w:pPr>
    </w:p>
    <w:tbl>
      <w:tblPr>
        <w:tblStyle w:val="TableGrid"/>
        <w:tblpPr w:leftFromText="141" w:rightFromText="141" w:vertAnchor="text" w:horzAnchor="margin" w:tblpX="35" w:tblpY="-24"/>
        <w:tblW w:w="8647" w:type="dxa"/>
        <w:tblLayout w:type="fixed"/>
        <w:tblLook w:val="04A0" w:firstRow="1" w:lastRow="0" w:firstColumn="1" w:lastColumn="0" w:noHBand="0" w:noVBand="1"/>
      </w:tblPr>
      <w:tblGrid>
        <w:gridCol w:w="3192"/>
        <w:gridCol w:w="1701"/>
        <w:gridCol w:w="1843"/>
        <w:gridCol w:w="1911"/>
      </w:tblGrid>
      <w:tr w:rsidR="000272EF" w:rsidTr="009020E8">
        <w:tc>
          <w:tcPr>
            <w:tcW w:w="3192" w:type="dxa"/>
            <w:tcBorders>
              <w:right w:val="single" w:sz="4" w:space="0" w:color="auto"/>
            </w:tcBorders>
          </w:tcPr>
          <w:p w:rsidR="000272EF" w:rsidRPr="00AD42EB" w:rsidRDefault="000272EF" w:rsidP="009020E8">
            <w:pPr>
              <w:spacing w:line="360" w:lineRule="auto"/>
              <w:jc w:val="center"/>
              <w:rPr>
                <w:b/>
              </w:rPr>
            </w:pPr>
            <w:r w:rsidRPr="00AD42EB">
              <w:rPr>
                <w:b/>
              </w:rPr>
              <w:t>Звено на 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AD42EB" w:rsidRDefault="007B07B0" w:rsidP="009020E8">
            <w:pPr>
              <w:spacing w:line="360" w:lineRule="auto"/>
              <w:jc w:val="center"/>
              <w:rPr>
                <w:b/>
              </w:rPr>
            </w:pPr>
            <w:r w:rsidRPr="00AD42EB">
              <w:rPr>
                <w:b/>
              </w:rPr>
              <w:t>Постъпили заявления</w:t>
            </w:r>
          </w:p>
          <w:p w:rsidR="007C6032" w:rsidRPr="00A6042C" w:rsidRDefault="007C6032" w:rsidP="009020E8">
            <w:pPr>
              <w:spacing w:line="360" w:lineRule="auto"/>
              <w:jc w:val="center"/>
            </w:pPr>
            <w:r w:rsidRPr="00AD42EB">
              <w:rPr>
                <w:b/>
              </w:rPr>
              <w:t>(брой)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AD42EB" w:rsidRDefault="000272EF" w:rsidP="009020E8">
            <w:pPr>
              <w:spacing w:line="360" w:lineRule="auto"/>
              <w:jc w:val="center"/>
              <w:rPr>
                <w:b/>
              </w:rPr>
            </w:pPr>
            <w:r w:rsidRPr="00AD42EB">
              <w:rPr>
                <w:b/>
              </w:rPr>
              <w:t>Отговори</w:t>
            </w:r>
          </w:p>
          <w:p w:rsidR="000272EF" w:rsidRPr="00A6042C" w:rsidRDefault="000272EF" w:rsidP="009020E8">
            <w:pPr>
              <w:spacing w:line="360" w:lineRule="auto"/>
              <w:jc w:val="center"/>
            </w:pPr>
            <w:r w:rsidRPr="00AD42EB">
              <w:rPr>
                <w:b/>
              </w:rPr>
              <w:t>(брой)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AD42EB" w:rsidRDefault="000272EF" w:rsidP="009020E8">
            <w:pPr>
              <w:spacing w:line="360" w:lineRule="auto"/>
              <w:jc w:val="center"/>
              <w:rPr>
                <w:b/>
              </w:rPr>
            </w:pPr>
            <w:r w:rsidRPr="00AD42EB">
              <w:rPr>
                <w:b/>
              </w:rPr>
              <w:t>Решения</w:t>
            </w:r>
          </w:p>
          <w:p w:rsidR="000272EF" w:rsidRPr="00A6042C" w:rsidRDefault="000272EF" w:rsidP="009020E8">
            <w:pPr>
              <w:spacing w:line="360" w:lineRule="auto"/>
              <w:jc w:val="center"/>
            </w:pPr>
            <w:r w:rsidRPr="00AD42EB">
              <w:rPr>
                <w:b/>
              </w:rPr>
              <w:t>(брой)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</w:pPr>
            <w:r>
              <w:t>ЦУ на НАП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72EF" w:rsidRDefault="00210955" w:rsidP="009020E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2EF" w:rsidRPr="00EC3E06" w:rsidRDefault="00EC3E06" w:rsidP="009020E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272EF" w:rsidRDefault="005F6F1E" w:rsidP="009020E8">
            <w:pPr>
              <w:spacing w:line="360" w:lineRule="auto"/>
              <w:jc w:val="center"/>
            </w:pPr>
            <w:r>
              <w:t>11*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</w:pPr>
            <w:r>
              <w:t>ТД на НАП София</w:t>
            </w:r>
          </w:p>
        </w:tc>
        <w:tc>
          <w:tcPr>
            <w:tcW w:w="1701" w:type="dxa"/>
          </w:tcPr>
          <w:p w:rsidR="000272EF" w:rsidRDefault="00210955" w:rsidP="009020E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272EF" w:rsidRDefault="00E3180A" w:rsidP="009020E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0272EF" w:rsidRDefault="00EC3E06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</w:pPr>
            <w:r>
              <w:t>ТД на НАП Пловдив</w:t>
            </w:r>
          </w:p>
        </w:tc>
        <w:tc>
          <w:tcPr>
            <w:tcW w:w="1701" w:type="dxa"/>
          </w:tcPr>
          <w:p w:rsidR="000272EF" w:rsidRDefault="00210955" w:rsidP="009020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272EF" w:rsidRDefault="00E3180A" w:rsidP="009020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0272EF" w:rsidRDefault="00EC3E06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</w:pPr>
            <w:r>
              <w:t>ТД на НАП В. Търново</w:t>
            </w:r>
          </w:p>
        </w:tc>
        <w:tc>
          <w:tcPr>
            <w:tcW w:w="1701" w:type="dxa"/>
          </w:tcPr>
          <w:p w:rsidR="000272EF" w:rsidRDefault="00210955" w:rsidP="009020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272EF" w:rsidRPr="00EC3E06" w:rsidRDefault="00EC3E06" w:rsidP="009020E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1" w:type="dxa"/>
          </w:tcPr>
          <w:p w:rsidR="000272EF" w:rsidRDefault="00EC3E06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  <w:jc w:val="both"/>
            </w:pPr>
            <w:r>
              <w:t>ТД на НАП Варна</w:t>
            </w:r>
          </w:p>
        </w:tc>
        <w:tc>
          <w:tcPr>
            <w:tcW w:w="1701" w:type="dxa"/>
          </w:tcPr>
          <w:p w:rsidR="000272EF" w:rsidRDefault="00210955" w:rsidP="009020E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272EF" w:rsidRDefault="00E3180A" w:rsidP="009020E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0272EF" w:rsidRDefault="00EC3E06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0272EF" w:rsidTr="009020E8">
        <w:tc>
          <w:tcPr>
            <w:tcW w:w="3192" w:type="dxa"/>
          </w:tcPr>
          <w:p w:rsidR="000272EF" w:rsidRDefault="000272EF" w:rsidP="009020E8">
            <w:pPr>
              <w:spacing w:line="360" w:lineRule="auto"/>
            </w:pPr>
            <w:r>
              <w:t>ТД на НАП Бургас</w:t>
            </w:r>
          </w:p>
        </w:tc>
        <w:tc>
          <w:tcPr>
            <w:tcW w:w="1701" w:type="dxa"/>
          </w:tcPr>
          <w:p w:rsidR="000272EF" w:rsidRDefault="00210955" w:rsidP="009020E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272EF" w:rsidRDefault="000272EF" w:rsidP="009020E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0272EF" w:rsidRDefault="00EC3E06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0272EF" w:rsidTr="009020E8">
        <w:tc>
          <w:tcPr>
            <w:tcW w:w="3192" w:type="dxa"/>
          </w:tcPr>
          <w:p w:rsidR="000272EF" w:rsidRPr="00A6042C" w:rsidRDefault="00777F02" w:rsidP="009020E8">
            <w:pPr>
              <w:spacing w:line="360" w:lineRule="auto"/>
            </w:pPr>
            <w:r w:rsidRPr="00DB5E8B">
              <w:t xml:space="preserve">ТД на НАП </w:t>
            </w:r>
            <w:r>
              <w:t>„</w:t>
            </w:r>
            <w:r w:rsidRPr="00DB5E8B">
              <w:t>Г</w:t>
            </w:r>
            <w:r>
              <w:t>олеми данъкоплатци и осигурители“</w:t>
            </w:r>
          </w:p>
        </w:tc>
        <w:tc>
          <w:tcPr>
            <w:tcW w:w="1701" w:type="dxa"/>
          </w:tcPr>
          <w:p w:rsidR="000272EF" w:rsidRDefault="00A72FC0" w:rsidP="009020E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272EF" w:rsidRPr="00A72FC0" w:rsidRDefault="00A72FC0" w:rsidP="009020E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11" w:type="dxa"/>
          </w:tcPr>
          <w:p w:rsidR="000272EF" w:rsidRDefault="00A72FC0" w:rsidP="009020E8">
            <w:pPr>
              <w:spacing w:line="360" w:lineRule="auto"/>
              <w:jc w:val="center"/>
            </w:pPr>
            <w:r>
              <w:t>0</w:t>
            </w:r>
          </w:p>
        </w:tc>
      </w:tr>
      <w:tr w:rsidR="00777F02" w:rsidTr="009020E8">
        <w:tc>
          <w:tcPr>
            <w:tcW w:w="3192" w:type="dxa"/>
          </w:tcPr>
          <w:p w:rsidR="00777F02" w:rsidRDefault="00777F02" w:rsidP="009020E8">
            <w:pPr>
              <w:spacing w:line="360" w:lineRule="auto"/>
            </w:pPr>
            <w:r>
              <w:t>(Общо)</w:t>
            </w:r>
          </w:p>
        </w:tc>
        <w:tc>
          <w:tcPr>
            <w:tcW w:w="1701" w:type="dxa"/>
          </w:tcPr>
          <w:p w:rsidR="00777F02" w:rsidRDefault="007704AE" w:rsidP="009020E8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777F02" w:rsidRDefault="002B6B27" w:rsidP="009020E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11" w:type="dxa"/>
          </w:tcPr>
          <w:p w:rsidR="00777F02" w:rsidRDefault="00777F02" w:rsidP="009020E8">
            <w:pPr>
              <w:spacing w:line="360" w:lineRule="auto"/>
              <w:jc w:val="center"/>
            </w:pPr>
            <w:r>
              <w:t>1</w:t>
            </w:r>
            <w:r w:rsidR="00A72FC0">
              <w:t>1</w:t>
            </w:r>
          </w:p>
        </w:tc>
      </w:tr>
    </w:tbl>
    <w:p w:rsidR="00F74B8E" w:rsidRPr="00171194" w:rsidRDefault="00F74B8E" w:rsidP="000272EF">
      <w:pPr>
        <w:spacing w:line="360" w:lineRule="auto"/>
        <w:ind w:firstLine="708"/>
        <w:jc w:val="both"/>
        <w:rPr>
          <w:i/>
        </w:rPr>
      </w:pPr>
    </w:p>
    <w:p w:rsidR="00762D9B" w:rsidRDefault="005F6F1E" w:rsidP="0007452C">
      <w:pPr>
        <w:spacing w:line="360" w:lineRule="auto"/>
        <w:ind w:left="1068"/>
        <w:jc w:val="both"/>
        <w:rPr>
          <w:i/>
        </w:rPr>
      </w:pPr>
      <w:r w:rsidRPr="00171194">
        <w:rPr>
          <w:i/>
          <w:lang w:val="en-US"/>
        </w:rPr>
        <w:t xml:space="preserve">* </w:t>
      </w:r>
      <w:r w:rsidR="00171194">
        <w:rPr>
          <w:i/>
        </w:rPr>
        <w:t>К</w:t>
      </w:r>
      <w:r w:rsidR="00171194" w:rsidRPr="00171194">
        <w:rPr>
          <w:i/>
        </w:rPr>
        <w:t>омпетентният орган се е произнесъл с ед</w:t>
      </w:r>
      <w:r w:rsidR="00276A35">
        <w:rPr>
          <w:i/>
        </w:rPr>
        <w:t>ин</w:t>
      </w:r>
      <w:r w:rsidR="00117109">
        <w:rPr>
          <w:i/>
        </w:rPr>
        <w:t xml:space="preserve"> акт </w:t>
      </w:r>
      <w:r w:rsidR="00171194">
        <w:rPr>
          <w:i/>
        </w:rPr>
        <w:t>по 4 броя заявления</w:t>
      </w:r>
      <w:r w:rsidR="00230C11">
        <w:rPr>
          <w:i/>
          <w:lang w:val="en-US"/>
        </w:rPr>
        <w:t>,</w:t>
      </w:r>
      <w:r w:rsidR="00C85D23">
        <w:rPr>
          <w:i/>
        </w:rPr>
        <w:t xml:space="preserve"> </w:t>
      </w:r>
      <w:r w:rsidR="00293637">
        <w:rPr>
          <w:i/>
        </w:rPr>
        <w:t xml:space="preserve">които са </w:t>
      </w:r>
      <w:r w:rsidR="00F950E6">
        <w:rPr>
          <w:i/>
        </w:rPr>
        <w:t>подадени от един заявител</w:t>
      </w:r>
      <w:r w:rsidR="00293637">
        <w:rPr>
          <w:i/>
        </w:rPr>
        <w:t xml:space="preserve"> и имат </w:t>
      </w:r>
      <w:r w:rsidR="00582A4F">
        <w:rPr>
          <w:i/>
        </w:rPr>
        <w:t xml:space="preserve">идентичен </w:t>
      </w:r>
      <w:r w:rsidR="00180446">
        <w:rPr>
          <w:i/>
        </w:rPr>
        <w:t>предмет</w:t>
      </w:r>
      <w:r w:rsidR="00293637">
        <w:rPr>
          <w:i/>
        </w:rPr>
        <w:t xml:space="preserve"> на </w:t>
      </w:r>
      <w:r w:rsidR="00293637">
        <w:rPr>
          <w:i/>
        </w:rPr>
        <w:lastRenderedPageBreak/>
        <w:t>търсената информация</w:t>
      </w:r>
      <w:r w:rsidR="00762D9B">
        <w:rPr>
          <w:i/>
        </w:rPr>
        <w:t xml:space="preserve"> (въпросите се различават само по териториалния обхват на информация</w:t>
      </w:r>
      <w:r w:rsidR="00117109">
        <w:rPr>
          <w:i/>
        </w:rPr>
        <w:t>та</w:t>
      </w:r>
      <w:r w:rsidR="00762D9B">
        <w:rPr>
          <w:i/>
        </w:rPr>
        <w:t>)</w:t>
      </w:r>
    </w:p>
    <w:p w:rsidR="00BA58F8" w:rsidRDefault="00E67FAB" w:rsidP="00BA58F8">
      <w:pPr>
        <w:spacing w:line="360" w:lineRule="auto"/>
        <w:jc w:val="both"/>
        <w:rPr>
          <w:b/>
        </w:rPr>
      </w:pPr>
      <w:r w:rsidRPr="00E67FAB">
        <w:rPr>
          <w:b/>
        </w:rPr>
        <w:t>6.</w:t>
      </w:r>
      <w:r>
        <w:rPr>
          <w:b/>
        </w:rPr>
        <w:t xml:space="preserve"> Разгле</w:t>
      </w:r>
      <w:r w:rsidR="00EC29C2">
        <w:rPr>
          <w:b/>
        </w:rPr>
        <w:t>дани з</w:t>
      </w:r>
      <w:r w:rsidR="00BA58F8">
        <w:rPr>
          <w:b/>
        </w:rPr>
        <w:t xml:space="preserve">аявления </w:t>
      </w:r>
      <w:r w:rsidR="00BA58F8" w:rsidRPr="00A815C9">
        <w:rPr>
          <w:b/>
        </w:rPr>
        <w:t>за достъп до обществена информация/искания за повторно използване на информация от обществения сектор</w:t>
      </w:r>
      <w:r w:rsidR="00BA58F8">
        <w:rPr>
          <w:b/>
        </w:rPr>
        <w:t xml:space="preserve"> </w:t>
      </w:r>
    </w:p>
    <w:p w:rsidR="00036AB9" w:rsidRDefault="00036AB9" w:rsidP="00BA58F8">
      <w:pPr>
        <w:spacing w:line="360" w:lineRule="auto"/>
        <w:jc w:val="both"/>
        <w:rPr>
          <w:b/>
        </w:rPr>
      </w:pPr>
    </w:p>
    <w:tbl>
      <w:tblPr>
        <w:tblStyle w:val="TableGrid"/>
        <w:tblpPr w:leftFromText="141" w:rightFromText="141" w:vertAnchor="text" w:horzAnchor="page" w:tblpX="1637" w:tblpY="225"/>
        <w:tblW w:w="8646" w:type="dxa"/>
        <w:tblLayout w:type="fixed"/>
        <w:tblLook w:val="04A0" w:firstRow="1" w:lastRow="0" w:firstColumn="1" w:lastColumn="0" w:noHBand="0" w:noVBand="1"/>
      </w:tblPr>
      <w:tblGrid>
        <w:gridCol w:w="5048"/>
        <w:gridCol w:w="3598"/>
      </w:tblGrid>
      <w:tr w:rsidR="00E67FAB" w:rsidRPr="006E495F" w:rsidTr="00B92819">
        <w:trPr>
          <w:trHeight w:val="1146"/>
        </w:trPr>
        <w:tc>
          <w:tcPr>
            <w:tcW w:w="5048" w:type="dxa"/>
            <w:tcBorders>
              <w:right w:val="single" w:sz="4" w:space="0" w:color="auto"/>
            </w:tcBorders>
          </w:tcPr>
          <w:p w:rsidR="00E67FAB" w:rsidRPr="006E495F" w:rsidRDefault="00BA58F8" w:rsidP="00B928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Издадени решения или други актове за: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B" w:rsidRPr="006E495F" w:rsidRDefault="00E67FAB" w:rsidP="00B92819">
            <w:pPr>
              <w:spacing w:line="360" w:lineRule="auto"/>
              <w:jc w:val="center"/>
              <w:rPr>
                <w:b/>
              </w:rPr>
            </w:pPr>
            <w:r w:rsidRPr="006E495F">
              <w:rPr>
                <w:b/>
              </w:rPr>
              <w:t xml:space="preserve">Брой </w:t>
            </w:r>
          </w:p>
        </w:tc>
      </w:tr>
      <w:tr w:rsidR="00E67FAB" w:rsidTr="00B92819">
        <w:trPr>
          <w:trHeight w:val="572"/>
        </w:trPr>
        <w:tc>
          <w:tcPr>
            <w:tcW w:w="5048" w:type="dxa"/>
          </w:tcPr>
          <w:p w:rsidR="00E67FAB" w:rsidRDefault="00E67FAB" w:rsidP="00B92819">
            <w:pPr>
              <w:spacing w:line="360" w:lineRule="auto"/>
              <w:jc w:val="center"/>
            </w:pPr>
            <w:r>
              <w:t xml:space="preserve">Предоставяне на пълен достъп </w:t>
            </w: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E67FAB" w:rsidRDefault="00E67FAB" w:rsidP="00B92819">
            <w:pPr>
              <w:spacing w:line="360" w:lineRule="auto"/>
              <w:jc w:val="center"/>
            </w:pPr>
            <w:r>
              <w:t>26</w:t>
            </w:r>
          </w:p>
        </w:tc>
      </w:tr>
      <w:tr w:rsidR="00E67FAB" w:rsidTr="00B92819">
        <w:trPr>
          <w:trHeight w:val="561"/>
        </w:trPr>
        <w:tc>
          <w:tcPr>
            <w:tcW w:w="5048" w:type="dxa"/>
          </w:tcPr>
          <w:p w:rsidR="00E67FAB" w:rsidRDefault="00E67FAB" w:rsidP="00B92819">
            <w:pPr>
              <w:spacing w:line="360" w:lineRule="auto"/>
              <w:jc w:val="center"/>
            </w:pPr>
            <w:r>
              <w:t>Предоставяне на частичен достъп</w:t>
            </w:r>
          </w:p>
        </w:tc>
        <w:tc>
          <w:tcPr>
            <w:tcW w:w="3598" w:type="dxa"/>
          </w:tcPr>
          <w:p w:rsidR="00E67FAB" w:rsidRDefault="00E67FAB" w:rsidP="00B92819">
            <w:pPr>
              <w:spacing w:line="360" w:lineRule="auto"/>
              <w:jc w:val="center"/>
            </w:pPr>
            <w:r>
              <w:t>3</w:t>
            </w:r>
          </w:p>
        </w:tc>
      </w:tr>
      <w:tr w:rsidR="00E67FAB" w:rsidTr="00B92819">
        <w:trPr>
          <w:trHeight w:val="561"/>
        </w:trPr>
        <w:tc>
          <w:tcPr>
            <w:tcW w:w="5048" w:type="dxa"/>
          </w:tcPr>
          <w:p w:rsidR="00E67FAB" w:rsidRPr="006E495F" w:rsidRDefault="00E67FAB" w:rsidP="00B92819">
            <w:pPr>
              <w:spacing w:line="360" w:lineRule="auto"/>
              <w:jc w:val="center"/>
            </w:pPr>
            <w:r>
              <w:t>Отказ за предоставяне на достъп</w:t>
            </w:r>
          </w:p>
        </w:tc>
        <w:tc>
          <w:tcPr>
            <w:tcW w:w="3598" w:type="dxa"/>
          </w:tcPr>
          <w:p w:rsidR="00E67FAB" w:rsidRDefault="00E67FAB" w:rsidP="00B92819">
            <w:pPr>
              <w:spacing w:line="360" w:lineRule="auto"/>
              <w:jc w:val="center"/>
            </w:pPr>
            <w:r>
              <w:t>1</w:t>
            </w:r>
          </w:p>
        </w:tc>
      </w:tr>
      <w:tr w:rsidR="00E67FAB" w:rsidTr="00B92819">
        <w:trPr>
          <w:trHeight w:val="561"/>
        </w:trPr>
        <w:tc>
          <w:tcPr>
            <w:tcW w:w="5048" w:type="dxa"/>
          </w:tcPr>
          <w:p w:rsidR="00E67FAB" w:rsidRDefault="00C076D3" w:rsidP="00B92819">
            <w:pPr>
              <w:spacing w:line="360" w:lineRule="auto"/>
              <w:jc w:val="center"/>
            </w:pPr>
            <w:r>
              <w:t xml:space="preserve">Уведомление </w:t>
            </w:r>
            <w:r w:rsidR="00E67FAB">
              <w:t>на заявителя за липса на исканата обществена информация</w:t>
            </w:r>
          </w:p>
        </w:tc>
        <w:tc>
          <w:tcPr>
            <w:tcW w:w="3598" w:type="dxa"/>
          </w:tcPr>
          <w:p w:rsidR="00E67FAB" w:rsidRDefault="00516997" w:rsidP="00B92819">
            <w:pPr>
              <w:spacing w:line="360" w:lineRule="auto"/>
              <w:jc w:val="center"/>
            </w:pPr>
            <w:r>
              <w:t>2</w:t>
            </w:r>
          </w:p>
        </w:tc>
      </w:tr>
      <w:tr w:rsidR="00516997" w:rsidTr="00B92819">
        <w:trPr>
          <w:trHeight w:val="561"/>
        </w:trPr>
        <w:tc>
          <w:tcPr>
            <w:tcW w:w="5048" w:type="dxa"/>
          </w:tcPr>
          <w:p w:rsidR="00516997" w:rsidRDefault="00C076D3" w:rsidP="00B92819">
            <w:pPr>
              <w:spacing w:line="360" w:lineRule="auto"/>
              <w:jc w:val="center"/>
            </w:pPr>
            <w:r>
              <w:t>Уведомление на заявителя, че и</w:t>
            </w:r>
            <w:r w:rsidR="00516997">
              <w:t>сканата информация не представлява обществена информация по смисъла на чл. 2 от ЗДОИ</w:t>
            </w:r>
          </w:p>
        </w:tc>
        <w:tc>
          <w:tcPr>
            <w:tcW w:w="3598" w:type="dxa"/>
          </w:tcPr>
          <w:p w:rsidR="00516997" w:rsidRDefault="00516997" w:rsidP="00B92819">
            <w:pPr>
              <w:spacing w:line="360" w:lineRule="auto"/>
              <w:jc w:val="center"/>
            </w:pPr>
            <w:r>
              <w:t>8</w:t>
            </w:r>
          </w:p>
        </w:tc>
      </w:tr>
      <w:tr w:rsidR="00C33A83" w:rsidTr="00B92819">
        <w:trPr>
          <w:trHeight w:val="561"/>
        </w:trPr>
        <w:tc>
          <w:tcPr>
            <w:tcW w:w="5048" w:type="dxa"/>
          </w:tcPr>
          <w:p w:rsidR="00C33A83" w:rsidRDefault="00EC29C2" w:rsidP="00B92819">
            <w:pPr>
              <w:spacing w:line="360" w:lineRule="auto"/>
              <w:jc w:val="center"/>
            </w:pPr>
            <w:r>
              <w:t>Общ брой</w:t>
            </w:r>
          </w:p>
        </w:tc>
        <w:tc>
          <w:tcPr>
            <w:tcW w:w="3598" w:type="dxa"/>
          </w:tcPr>
          <w:p w:rsidR="00C33A83" w:rsidRDefault="00EC29C2" w:rsidP="00B92819">
            <w:pPr>
              <w:spacing w:line="360" w:lineRule="auto"/>
              <w:jc w:val="center"/>
            </w:pPr>
            <w:r>
              <w:t>40</w:t>
            </w:r>
          </w:p>
        </w:tc>
      </w:tr>
    </w:tbl>
    <w:p w:rsidR="005F6F1E" w:rsidRDefault="005F6F1E" w:rsidP="008963C3">
      <w:pPr>
        <w:spacing w:line="360" w:lineRule="auto"/>
        <w:jc w:val="both"/>
      </w:pPr>
    </w:p>
    <w:p w:rsidR="00450905" w:rsidRDefault="00034008" w:rsidP="00450905">
      <w:pPr>
        <w:spacing w:line="360" w:lineRule="auto"/>
        <w:ind w:firstLine="708"/>
        <w:jc w:val="both"/>
      </w:pPr>
      <w:r w:rsidRPr="009A59C3">
        <w:t xml:space="preserve">Всички </w:t>
      </w:r>
      <w:r>
        <w:t xml:space="preserve">образувани формални производства по ЗДОИ </w:t>
      </w:r>
      <w:r w:rsidRPr="009A59C3">
        <w:t>са приключени в законоустан</w:t>
      </w:r>
      <w:r>
        <w:t>о</w:t>
      </w:r>
      <w:r w:rsidRPr="009A59C3">
        <w:t>вените срокове</w:t>
      </w:r>
      <w:r w:rsidR="0040394B">
        <w:t>. П</w:t>
      </w:r>
      <w:r w:rsidR="00DF1EF4">
        <w:t>о 39</w:t>
      </w:r>
      <w:r w:rsidR="005D47A1">
        <w:t xml:space="preserve"> бр</w:t>
      </w:r>
      <w:r w:rsidRPr="009A59C3">
        <w:t>.</w:t>
      </w:r>
      <w:r w:rsidR="005D47A1" w:rsidRPr="005D47A1">
        <w:t xml:space="preserve"> </w:t>
      </w:r>
      <w:r w:rsidR="0040394B">
        <w:t xml:space="preserve">от постъпилите </w:t>
      </w:r>
      <w:r w:rsidR="005D47A1" w:rsidRPr="009A59C3">
        <w:t>заявления</w:t>
      </w:r>
      <w:r w:rsidR="005D47A1">
        <w:t>/искания</w:t>
      </w:r>
      <w:r w:rsidR="005D47A1" w:rsidRPr="009A59C3">
        <w:t xml:space="preserve"> </w:t>
      </w:r>
      <w:r w:rsidR="005D47A1">
        <w:t xml:space="preserve">за </w:t>
      </w:r>
      <w:r w:rsidR="00DF1EF4">
        <w:t xml:space="preserve"> </w:t>
      </w:r>
      <w:r w:rsidR="005D47A1">
        <w:t>предоставяне на обществена информация от НАП</w:t>
      </w:r>
      <w:r w:rsidR="0040394B">
        <w:t>, произнасянето е осъществено</w:t>
      </w:r>
      <w:r w:rsidR="00DF1EF4">
        <w:t xml:space="preserve"> в 14-дневен срок, а по 1</w:t>
      </w:r>
      <w:r w:rsidR="005D47A1">
        <w:t xml:space="preserve"> бр. </w:t>
      </w:r>
      <w:r w:rsidR="00DF1EF4">
        <w:t>заявление</w:t>
      </w:r>
      <w:r w:rsidR="004C06BB">
        <w:t xml:space="preserve"> </w:t>
      </w:r>
      <w:r w:rsidR="005D47A1">
        <w:t xml:space="preserve">– след </w:t>
      </w:r>
      <w:r w:rsidR="001B2E8C">
        <w:t>удължаване на срока</w:t>
      </w:r>
      <w:r w:rsidR="0040394B">
        <w:t xml:space="preserve">, </w:t>
      </w:r>
      <w:r w:rsidR="0040394B" w:rsidRPr="009A59C3">
        <w:t>на основание чл. 30, ал. 1 от ЗДОИ</w:t>
      </w:r>
      <w:r w:rsidR="0040394B">
        <w:t xml:space="preserve"> – поради </w:t>
      </w:r>
      <w:r w:rsidR="0040394B" w:rsidRPr="009A59C3">
        <w:t xml:space="preserve">необходимост от допълнително време за подготовка на исканата </w:t>
      </w:r>
      <w:r w:rsidR="00437FDF">
        <w:t>информация.</w:t>
      </w:r>
    </w:p>
    <w:p w:rsidR="00036AB9" w:rsidRDefault="00036AB9" w:rsidP="00036AB9">
      <w:pPr>
        <w:spacing w:line="360" w:lineRule="auto"/>
        <w:jc w:val="both"/>
      </w:pPr>
    </w:p>
    <w:p w:rsidR="00A015D7" w:rsidRDefault="00036AB9" w:rsidP="00A015D7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034008" w:rsidRPr="00921ACE">
        <w:rPr>
          <w:b/>
        </w:rPr>
        <w:t>. Предмет на заявленията за достъп до обществена информация</w:t>
      </w:r>
    </w:p>
    <w:p w:rsidR="002E23EF" w:rsidRPr="00036AB9" w:rsidRDefault="002E23EF" w:rsidP="00A015D7">
      <w:pPr>
        <w:spacing w:line="360" w:lineRule="auto"/>
        <w:jc w:val="both"/>
        <w:rPr>
          <w:b/>
        </w:rPr>
      </w:pPr>
    </w:p>
    <w:p w:rsidR="00034008" w:rsidRPr="008222FB" w:rsidRDefault="00314219" w:rsidP="008963C3">
      <w:pPr>
        <w:spacing w:line="360" w:lineRule="auto"/>
        <w:ind w:firstLine="648"/>
        <w:jc w:val="both"/>
        <w:rPr>
          <w:lang w:val="en-US"/>
        </w:rPr>
      </w:pPr>
      <w:r>
        <w:lastRenderedPageBreak/>
        <w:t>С постъпилите в НАП</w:t>
      </w:r>
      <w:r w:rsidR="00034008">
        <w:t xml:space="preserve"> </w:t>
      </w:r>
      <w:r w:rsidR="00155BEB">
        <w:t>през 2016</w:t>
      </w:r>
      <w:r w:rsidR="00034008">
        <w:t xml:space="preserve"> г. </w:t>
      </w:r>
      <w:r w:rsidR="00034008" w:rsidRPr="00B3707E">
        <w:t>заявления</w:t>
      </w:r>
      <w:r>
        <w:t>/искания</w:t>
      </w:r>
      <w:r w:rsidR="00034008">
        <w:t xml:space="preserve"> по</w:t>
      </w:r>
      <w:r w:rsidR="006C603A">
        <w:t xml:space="preserve"> </w:t>
      </w:r>
      <w:r w:rsidR="00034008">
        <w:t xml:space="preserve">ЗДОИ, е </w:t>
      </w:r>
      <w:r>
        <w:t>търсен достъп основно до</w:t>
      </w:r>
      <w:r w:rsidR="00034008">
        <w:t>:</w:t>
      </w:r>
      <w:r w:rsidR="008222FB">
        <w:rPr>
          <w:lang w:val="en-US"/>
        </w:rPr>
        <w:t xml:space="preserve"> </w:t>
      </w:r>
    </w:p>
    <w:p w:rsidR="00034008" w:rsidRDefault="00034008" w:rsidP="008963C3">
      <w:pPr>
        <w:spacing w:line="360" w:lineRule="auto"/>
        <w:ind w:left="60" w:firstLine="648"/>
        <w:jc w:val="both"/>
      </w:pPr>
      <w:r>
        <w:t>- информация относно упражняване на права или законни интереси;</w:t>
      </w:r>
    </w:p>
    <w:p w:rsidR="00034008" w:rsidRDefault="00034008" w:rsidP="008963C3">
      <w:pPr>
        <w:spacing w:line="360" w:lineRule="auto"/>
        <w:ind w:left="60" w:firstLine="648"/>
        <w:jc w:val="both"/>
      </w:pPr>
      <w:r>
        <w:t>- информация, касаеща отчетността на институцията;</w:t>
      </w:r>
    </w:p>
    <w:p w:rsidR="005B0B88" w:rsidRDefault="00034008" w:rsidP="0001563B">
      <w:pPr>
        <w:spacing w:line="360" w:lineRule="auto"/>
        <w:ind w:left="60" w:firstLine="648"/>
        <w:jc w:val="both"/>
      </w:pPr>
      <w:r>
        <w:t>- информация относно контрола на дейността на администрацията и др.</w:t>
      </w:r>
    </w:p>
    <w:p w:rsidR="00920579" w:rsidRDefault="00920579" w:rsidP="0001563B">
      <w:pPr>
        <w:spacing w:line="360" w:lineRule="auto"/>
        <w:ind w:left="60" w:firstLine="648"/>
        <w:jc w:val="both"/>
      </w:pPr>
    </w:p>
    <w:p w:rsidR="00034008" w:rsidRDefault="00920579" w:rsidP="00920579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034008" w:rsidRPr="00B3773B">
        <w:rPr>
          <w:b/>
        </w:rPr>
        <w:t>.</w:t>
      </w:r>
      <w:r w:rsidR="00034008" w:rsidRPr="00B3773B">
        <w:t xml:space="preserve"> </w:t>
      </w:r>
      <w:r w:rsidR="006C603A">
        <w:rPr>
          <w:b/>
        </w:rPr>
        <w:t xml:space="preserve">Подадени </w:t>
      </w:r>
      <w:r w:rsidR="00034008" w:rsidRPr="00E04025">
        <w:rPr>
          <w:b/>
        </w:rPr>
        <w:t>жалби срещу решения</w:t>
      </w:r>
      <w:r w:rsidR="00034008">
        <w:rPr>
          <w:b/>
        </w:rPr>
        <w:t>/отговори по ЗДОИ</w:t>
      </w:r>
    </w:p>
    <w:p w:rsidR="002E23EF" w:rsidRDefault="002E23EF" w:rsidP="00920579">
      <w:pPr>
        <w:spacing w:line="360" w:lineRule="auto"/>
        <w:jc w:val="both"/>
        <w:rPr>
          <w:b/>
        </w:rPr>
      </w:pPr>
    </w:p>
    <w:p w:rsidR="00A664A6" w:rsidRPr="00A50503" w:rsidRDefault="00A664A6" w:rsidP="00832458">
      <w:pPr>
        <w:spacing w:line="360" w:lineRule="auto"/>
        <w:ind w:left="60" w:firstLine="648"/>
        <w:jc w:val="both"/>
      </w:pPr>
      <w:r>
        <w:t>През 2016</w:t>
      </w:r>
      <w:r w:rsidR="00034008">
        <w:t xml:space="preserve"> г. </w:t>
      </w:r>
      <w:r w:rsidR="00CF6D7F">
        <w:t>е постъпила 1 (една) жалба срещу</w:t>
      </w:r>
      <w:r w:rsidR="000B531D">
        <w:t xml:space="preserve"> </w:t>
      </w:r>
      <w:r w:rsidR="00921ACE">
        <w:t>отказ за предоставяне на информация, на основание чл. 41а, ал.</w:t>
      </w:r>
      <w:r w:rsidR="001F799F">
        <w:t xml:space="preserve"> 2 от ЗДОИ</w:t>
      </w:r>
      <w:r w:rsidR="000264EA">
        <w:t>.</w:t>
      </w:r>
      <w:r w:rsidR="00A50503">
        <w:t xml:space="preserve"> </w:t>
      </w:r>
      <w:r w:rsidR="00210BAD">
        <w:t xml:space="preserve">Поради неотстранена в срок нередовност, жалбата е </w:t>
      </w:r>
      <w:r w:rsidR="00A50503">
        <w:t>остав</w:t>
      </w:r>
      <w:r w:rsidR="00210BAD">
        <w:t>ена</w:t>
      </w:r>
      <w:r w:rsidR="00A50503">
        <w:t xml:space="preserve"> без разглеждане и производството е прекратено.</w:t>
      </w:r>
    </w:p>
    <w:p w:rsidR="00A664A6" w:rsidRDefault="00A664A6" w:rsidP="00832458">
      <w:pPr>
        <w:spacing w:line="360" w:lineRule="auto"/>
        <w:ind w:left="60" w:firstLine="648"/>
        <w:jc w:val="both"/>
      </w:pPr>
    </w:p>
    <w:sectPr w:rsidR="00A664A6" w:rsidSect="00537D2C">
      <w:headerReference w:type="default" r:id="rId9"/>
      <w:footerReference w:type="default" r:id="rId10"/>
      <w:pgSz w:w="11906" w:h="16838"/>
      <w:pgMar w:top="2127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27" w:rsidRDefault="00D36727" w:rsidP="008963C3">
      <w:r>
        <w:separator/>
      </w:r>
    </w:p>
  </w:endnote>
  <w:endnote w:type="continuationSeparator" w:id="0">
    <w:p w:rsidR="00D36727" w:rsidRDefault="00D36727" w:rsidP="008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C3" w:rsidRPr="00AA020E" w:rsidRDefault="00F8663A" w:rsidP="008963C3">
    <w:pPr>
      <w:tabs>
        <w:tab w:val="center" w:pos="4536"/>
        <w:tab w:val="right" w:pos="9072"/>
      </w:tabs>
      <w:ind w:right="360"/>
      <w:rPr>
        <w:bCs/>
        <w:i/>
        <w:sz w:val="14"/>
        <w:szCs w:val="14"/>
      </w:rPr>
    </w:pPr>
    <w:r>
      <w:rPr>
        <w:bCs/>
        <w:i/>
        <w:sz w:val="14"/>
        <w:szCs w:val="14"/>
      </w:rPr>
      <w:t>ЦУ на НАП  2017</w:t>
    </w:r>
    <w:r w:rsidR="008963C3" w:rsidRPr="00AA020E">
      <w:rPr>
        <w:bCs/>
        <w:i/>
        <w:sz w:val="14"/>
        <w:szCs w:val="14"/>
      </w:rPr>
      <w:t xml:space="preserve"> г.</w:t>
    </w:r>
    <w:r w:rsidR="008963C3" w:rsidRPr="00AA020E">
      <w:rPr>
        <w:bCs/>
        <w:i/>
        <w:sz w:val="14"/>
        <w:szCs w:val="14"/>
      </w:rPr>
      <w:tab/>
    </w:r>
    <w:r w:rsidR="008963C3" w:rsidRPr="00AA020E">
      <w:rPr>
        <w:bCs/>
        <w:i/>
        <w:sz w:val="14"/>
        <w:szCs w:val="14"/>
      </w:rPr>
      <w:tab/>
      <w:t xml:space="preserve">Страница. </w:t>
    </w:r>
    <w:r w:rsidR="008963C3" w:rsidRPr="00AA020E">
      <w:rPr>
        <w:bCs/>
        <w:i/>
        <w:sz w:val="14"/>
        <w:szCs w:val="14"/>
      </w:rPr>
      <w:fldChar w:fldCharType="begin"/>
    </w:r>
    <w:r w:rsidR="008963C3" w:rsidRPr="00AA020E">
      <w:rPr>
        <w:bCs/>
        <w:i/>
        <w:sz w:val="14"/>
        <w:szCs w:val="14"/>
      </w:rPr>
      <w:instrText xml:space="preserve"> PAGE </w:instrText>
    </w:r>
    <w:r w:rsidR="008963C3" w:rsidRPr="00AA020E">
      <w:rPr>
        <w:bCs/>
        <w:i/>
        <w:sz w:val="14"/>
        <w:szCs w:val="14"/>
      </w:rPr>
      <w:fldChar w:fldCharType="separate"/>
    </w:r>
    <w:r w:rsidR="001D202A">
      <w:rPr>
        <w:bCs/>
        <w:i/>
        <w:noProof/>
        <w:sz w:val="14"/>
        <w:szCs w:val="14"/>
      </w:rPr>
      <w:t>1</w:t>
    </w:r>
    <w:r w:rsidR="008963C3" w:rsidRPr="00AA020E">
      <w:rPr>
        <w:bCs/>
        <w:i/>
        <w:sz w:val="14"/>
        <w:szCs w:val="14"/>
      </w:rPr>
      <w:fldChar w:fldCharType="end"/>
    </w:r>
    <w:r w:rsidR="008963C3" w:rsidRPr="00AA020E">
      <w:rPr>
        <w:bCs/>
        <w:i/>
        <w:sz w:val="14"/>
        <w:szCs w:val="14"/>
      </w:rPr>
      <w:t xml:space="preserve"> от </w:t>
    </w:r>
    <w:r w:rsidR="008963C3" w:rsidRPr="00AA020E">
      <w:rPr>
        <w:bCs/>
        <w:i/>
        <w:sz w:val="14"/>
        <w:szCs w:val="14"/>
      </w:rPr>
      <w:fldChar w:fldCharType="begin"/>
    </w:r>
    <w:r w:rsidR="008963C3" w:rsidRPr="00AA020E">
      <w:rPr>
        <w:bCs/>
        <w:i/>
        <w:sz w:val="14"/>
        <w:szCs w:val="14"/>
      </w:rPr>
      <w:instrText xml:space="preserve"> NUMPAGES </w:instrText>
    </w:r>
    <w:r w:rsidR="008963C3" w:rsidRPr="00AA020E">
      <w:rPr>
        <w:bCs/>
        <w:i/>
        <w:sz w:val="14"/>
        <w:szCs w:val="14"/>
      </w:rPr>
      <w:fldChar w:fldCharType="separate"/>
    </w:r>
    <w:r w:rsidR="001D202A">
      <w:rPr>
        <w:bCs/>
        <w:i/>
        <w:noProof/>
        <w:sz w:val="14"/>
        <w:szCs w:val="14"/>
      </w:rPr>
      <w:t>6</w:t>
    </w:r>
    <w:r w:rsidR="008963C3" w:rsidRPr="00AA020E">
      <w:rPr>
        <w:bCs/>
        <w:i/>
        <w:sz w:val="14"/>
        <w:szCs w:val="14"/>
      </w:rPr>
      <w:fldChar w:fldCharType="end"/>
    </w:r>
    <w:r w:rsidR="008963C3" w:rsidRPr="00AA020E">
      <w:rPr>
        <w:bCs/>
        <w:i/>
        <w:sz w:val="14"/>
        <w:szCs w:val="14"/>
      </w:rPr>
      <w:t xml:space="preserve"> </w:t>
    </w:r>
  </w:p>
  <w:p w:rsidR="008963C3" w:rsidRDefault="00896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27" w:rsidRDefault="00D36727" w:rsidP="008963C3">
      <w:r>
        <w:separator/>
      </w:r>
    </w:p>
  </w:footnote>
  <w:footnote w:type="continuationSeparator" w:id="0">
    <w:p w:rsidR="00D36727" w:rsidRDefault="00D36727" w:rsidP="0089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C3" w:rsidRPr="00AA020E" w:rsidRDefault="008963C3" w:rsidP="008963C3">
    <w:pPr>
      <w:rPr>
        <w:bCs/>
        <w:sz w:val="26"/>
        <w:lang w:val="en-US"/>
      </w:rPr>
    </w:pPr>
    <w:r>
      <w:rPr>
        <w:bCs/>
        <w:noProof/>
        <w:sz w:val="26"/>
      </w:rPr>
      <w:drawing>
        <wp:inline distT="0" distB="0" distL="0" distR="0" wp14:anchorId="05AA2B1D" wp14:editId="6C44B499">
          <wp:extent cx="1028700" cy="5715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3C3" w:rsidRPr="009E0A63" w:rsidRDefault="008963C3" w:rsidP="008963C3">
    <w:pPr>
      <w:spacing w:line="360" w:lineRule="auto"/>
      <w:jc w:val="center"/>
      <w:rPr>
        <w:b/>
      </w:rPr>
    </w:pPr>
    <w:r w:rsidRPr="009E0A63">
      <w:rPr>
        <w:b/>
        <w:bCs/>
      </w:rPr>
      <w:t>НАЦИОНАЛНА АГЕНЦИЯ ЗА ПРИХОДИТЕ</w:t>
    </w:r>
  </w:p>
  <w:p w:rsidR="008963C3" w:rsidRPr="009E0A63" w:rsidRDefault="008963C3" w:rsidP="008963C3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8963C3" w:rsidRPr="009E0A63" w:rsidRDefault="008963C3" w:rsidP="008963C3">
    <w:pPr>
      <w:jc w:val="center"/>
      <w:rPr>
        <w:bCs/>
        <w:sz w:val="18"/>
        <w:szCs w:val="18"/>
      </w:rPr>
    </w:pPr>
    <w:r w:rsidRPr="009E0A63">
      <w:rPr>
        <w:bCs/>
        <w:sz w:val="18"/>
        <w:szCs w:val="18"/>
      </w:rPr>
      <w:t>1000  София, бул. “Княз Дондуков” № 52  Телефон: 0700 18 700 Факс: (02) 9859 3099</w:t>
    </w:r>
  </w:p>
  <w:p w:rsidR="008963C3" w:rsidRDefault="0089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542"/>
    <w:multiLevelType w:val="hybridMultilevel"/>
    <w:tmpl w:val="1AA232DE"/>
    <w:lvl w:ilvl="0" w:tplc="A23A28A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321BCA"/>
    <w:multiLevelType w:val="hybridMultilevel"/>
    <w:tmpl w:val="80A8483C"/>
    <w:lvl w:ilvl="0" w:tplc="7C624062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CB1498"/>
    <w:multiLevelType w:val="hybridMultilevel"/>
    <w:tmpl w:val="6CB6DC7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C"/>
    <w:rsid w:val="00001CD0"/>
    <w:rsid w:val="00006E9D"/>
    <w:rsid w:val="0001118A"/>
    <w:rsid w:val="0001563B"/>
    <w:rsid w:val="00023D6E"/>
    <w:rsid w:val="000264EA"/>
    <w:rsid w:val="000272EF"/>
    <w:rsid w:val="00034008"/>
    <w:rsid w:val="00036AB9"/>
    <w:rsid w:val="00055C79"/>
    <w:rsid w:val="00070F94"/>
    <w:rsid w:val="0007452C"/>
    <w:rsid w:val="00096983"/>
    <w:rsid w:val="00096B90"/>
    <w:rsid w:val="000A18B3"/>
    <w:rsid w:val="000A5A4A"/>
    <w:rsid w:val="000B03AF"/>
    <w:rsid w:val="000B1533"/>
    <w:rsid w:val="000B266C"/>
    <w:rsid w:val="000B531D"/>
    <w:rsid w:val="000B7447"/>
    <w:rsid w:val="00117109"/>
    <w:rsid w:val="00136406"/>
    <w:rsid w:val="001472AA"/>
    <w:rsid w:val="00155BEB"/>
    <w:rsid w:val="00156479"/>
    <w:rsid w:val="001639AB"/>
    <w:rsid w:val="00164813"/>
    <w:rsid w:val="00171194"/>
    <w:rsid w:val="00174988"/>
    <w:rsid w:val="00180446"/>
    <w:rsid w:val="00194DFD"/>
    <w:rsid w:val="001956C9"/>
    <w:rsid w:val="001A64C1"/>
    <w:rsid w:val="001B0DCA"/>
    <w:rsid w:val="001B2E8C"/>
    <w:rsid w:val="001D202A"/>
    <w:rsid w:val="001F799F"/>
    <w:rsid w:val="00201B4F"/>
    <w:rsid w:val="00201CF8"/>
    <w:rsid w:val="00205B81"/>
    <w:rsid w:val="00210955"/>
    <w:rsid w:val="00210BAD"/>
    <w:rsid w:val="00215F83"/>
    <w:rsid w:val="00217B22"/>
    <w:rsid w:val="00230C11"/>
    <w:rsid w:val="00231D51"/>
    <w:rsid w:val="00270868"/>
    <w:rsid w:val="00273AC8"/>
    <w:rsid w:val="002749D1"/>
    <w:rsid w:val="00276A35"/>
    <w:rsid w:val="00280E7C"/>
    <w:rsid w:val="00293637"/>
    <w:rsid w:val="002A7F88"/>
    <w:rsid w:val="002B6B27"/>
    <w:rsid w:val="002D31D4"/>
    <w:rsid w:val="002E23EF"/>
    <w:rsid w:val="002E4233"/>
    <w:rsid w:val="002E7C4B"/>
    <w:rsid w:val="002F088E"/>
    <w:rsid w:val="00306EFA"/>
    <w:rsid w:val="00314219"/>
    <w:rsid w:val="00334C67"/>
    <w:rsid w:val="00344484"/>
    <w:rsid w:val="00352732"/>
    <w:rsid w:val="00363735"/>
    <w:rsid w:val="00382533"/>
    <w:rsid w:val="003D77E3"/>
    <w:rsid w:val="003F368C"/>
    <w:rsid w:val="0040394B"/>
    <w:rsid w:val="00416DB8"/>
    <w:rsid w:val="0043434A"/>
    <w:rsid w:val="00437FDF"/>
    <w:rsid w:val="00450905"/>
    <w:rsid w:val="004555DC"/>
    <w:rsid w:val="0045566D"/>
    <w:rsid w:val="00461C17"/>
    <w:rsid w:val="00467A1B"/>
    <w:rsid w:val="004A4F8D"/>
    <w:rsid w:val="004B6649"/>
    <w:rsid w:val="004C06BB"/>
    <w:rsid w:val="004C5C3E"/>
    <w:rsid w:val="004E26D4"/>
    <w:rsid w:val="004E666C"/>
    <w:rsid w:val="005072BD"/>
    <w:rsid w:val="00516997"/>
    <w:rsid w:val="00517D6F"/>
    <w:rsid w:val="00537D2C"/>
    <w:rsid w:val="00547EB3"/>
    <w:rsid w:val="005605F1"/>
    <w:rsid w:val="00571283"/>
    <w:rsid w:val="00582A4F"/>
    <w:rsid w:val="0058600E"/>
    <w:rsid w:val="005B03B2"/>
    <w:rsid w:val="005B0B88"/>
    <w:rsid w:val="005B15E3"/>
    <w:rsid w:val="005B432B"/>
    <w:rsid w:val="005D47A1"/>
    <w:rsid w:val="005D4ACA"/>
    <w:rsid w:val="005E1E0E"/>
    <w:rsid w:val="005F6266"/>
    <w:rsid w:val="005F6F1E"/>
    <w:rsid w:val="00613E28"/>
    <w:rsid w:val="00616E54"/>
    <w:rsid w:val="00623ED7"/>
    <w:rsid w:val="00630D58"/>
    <w:rsid w:val="00632AB2"/>
    <w:rsid w:val="00671540"/>
    <w:rsid w:val="006773D3"/>
    <w:rsid w:val="00686524"/>
    <w:rsid w:val="006A5C8A"/>
    <w:rsid w:val="006B787A"/>
    <w:rsid w:val="006C3627"/>
    <w:rsid w:val="006C603A"/>
    <w:rsid w:val="006E495F"/>
    <w:rsid w:val="00720921"/>
    <w:rsid w:val="007225DD"/>
    <w:rsid w:val="007429AB"/>
    <w:rsid w:val="00762D9B"/>
    <w:rsid w:val="007704AE"/>
    <w:rsid w:val="007709AA"/>
    <w:rsid w:val="00777F02"/>
    <w:rsid w:val="007B07B0"/>
    <w:rsid w:val="007B2815"/>
    <w:rsid w:val="007B597F"/>
    <w:rsid w:val="007B5EA3"/>
    <w:rsid w:val="007C6032"/>
    <w:rsid w:val="007D65F3"/>
    <w:rsid w:val="007E3080"/>
    <w:rsid w:val="007E6DE2"/>
    <w:rsid w:val="007F22F3"/>
    <w:rsid w:val="007F72A2"/>
    <w:rsid w:val="007F7FE7"/>
    <w:rsid w:val="008222FB"/>
    <w:rsid w:val="00831568"/>
    <w:rsid w:val="00832458"/>
    <w:rsid w:val="00832A85"/>
    <w:rsid w:val="0083577C"/>
    <w:rsid w:val="00856306"/>
    <w:rsid w:val="00857702"/>
    <w:rsid w:val="00861947"/>
    <w:rsid w:val="00863269"/>
    <w:rsid w:val="00865662"/>
    <w:rsid w:val="0087316B"/>
    <w:rsid w:val="00876FD6"/>
    <w:rsid w:val="00877323"/>
    <w:rsid w:val="008963C3"/>
    <w:rsid w:val="008A168A"/>
    <w:rsid w:val="008A2F6F"/>
    <w:rsid w:val="008F6E86"/>
    <w:rsid w:val="009020E8"/>
    <w:rsid w:val="00902137"/>
    <w:rsid w:val="00920579"/>
    <w:rsid w:val="00921ACE"/>
    <w:rsid w:val="00926D08"/>
    <w:rsid w:val="00956EF1"/>
    <w:rsid w:val="009A7FF0"/>
    <w:rsid w:val="009B720E"/>
    <w:rsid w:val="009C18AD"/>
    <w:rsid w:val="009C25D1"/>
    <w:rsid w:val="00A015D7"/>
    <w:rsid w:val="00A02E70"/>
    <w:rsid w:val="00A06155"/>
    <w:rsid w:val="00A064E4"/>
    <w:rsid w:val="00A169FF"/>
    <w:rsid w:val="00A17BE0"/>
    <w:rsid w:val="00A252F3"/>
    <w:rsid w:val="00A25DBF"/>
    <w:rsid w:val="00A3496F"/>
    <w:rsid w:val="00A50503"/>
    <w:rsid w:val="00A6042C"/>
    <w:rsid w:val="00A664A6"/>
    <w:rsid w:val="00A7289D"/>
    <w:rsid w:val="00A72DEC"/>
    <w:rsid w:val="00A72FC0"/>
    <w:rsid w:val="00A815C9"/>
    <w:rsid w:val="00A9087F"/>
    <w:rsid w:val="00AB189E"/>
    <w:rsid w:val="00AD42EB"/>
    <w:rsid w:val="00B042D0"/>
    <w:rsid w:val="00B11B9C"/>
    <w:rsid w:val="00B64306"/>
    <w:rsid w:val="00B80FF0"/>
    <w:rsid w:val="00B92819"/>
    <w:rsid w:val="00BA58F8"/>
    <w:rsid w:val="00BE1FA3"/>
    <w:rsid w:val="00C076D3"/>
    <w:rsid w:val="00C25FA2"/>
    <w:rsid w:val="00C33A83"/>
    <w:rsid w:val="00C36EC6"/>
    <w:rsid w:val="00C53F80"/>
    <w:rsid w:val="00C5716C"/>
    <w:rsid w:val="00C607F2"/>
    <w:rsid w:val="00C85D23"/>
    <w:rsid w:val="00C85DAE"/>
    <w:rsid w:val="00C86B90"/>
    <w:rsid w:val="00CD1C1D"/>
    <w:rsid w:val="00CF6D7F"/>
    <w:rsid w:val="00D02530"/>
    <w:rsid w:val="00D13100"/>
    <w:rsid w:val="00D2272E"/>
    <w:rsid w:val="00D36727"/>
    <w:rsid w:val="00D71B59"/>
    <w:rsid w:val="00D90128"/>
    <w:rsid w:val="00D90D92"/>
    <w:rsid w:val="00DD015B"/>
    <w:rsid w:val="00DD1A3D"/>
    <w:rsid w:val="00DD7AA6"/>
    <w:rsid w:val="00DE6AC5"/>
    <w:rsid w:val="00DF1EF4"/>
    <w:rsid w:val="00DF2023"/>
    <w:rsid w:val="00E00FF3"/>
    <w:rsid w:val="00E3180A"/>
    <w:rsid w:val="00E32B23"/>
    <w:rsid w:val="00E57FD2"/>
    <w:rsid w:val="00E67FAB"/>
    <w:rsid w:val="00E847D8"/>
    <w:rsid w:val="00E91E90"/>
    <w:rsid w:val="00EB58E6"/>
    <w:rsid w:val="00EC29C2"/>
    <w:rsid w:val="00EC3E06"/>
    <w:rsid w:val="00EC4D75"/>
    <w:rsid w:val="00EC5038"/>
    <w:rsid w:val="00ED67F3"/>
    <w:rsid w:val="00ED6886"/>
    <w:rsid w:val="00EE2227"/>
    <w:rsid w:val="00F0682F"/>
    <w:rsid w:val="00F250B8"/>
    <w:rsid w:val="00F3177C"/>
    <w:rsid w:val="00F46E7B"/>
    <w:rsid w:val="00F63E25"/>
    <w:rsid w:val="00F721EE"/>
    <w:rsid w:val="00F74B8E"/>
    <w:rsid w:val="00F82562"/>
    <w:rsid w:val="00F83F1F"/>
    <w:rsid w:val="00F8663A"/>
    <w:rsid w:val="00F90666"/>
    <w:rsid w:val="00F950E6"/>
    <w:rsid w:val="00FA3F8D"/>
    <w:rsid w:val="00FC7103"/>
    <w:rsid w:val="00FD2BB6"/>
    <w:rsid w:val="00FD68D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C3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4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C3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4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4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43B7-D8D4-4DE2-8AF6-0FB2496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2017-03-15T09:23:00Z</dcterms:created>
  <dcterms:modified xsi:type="dcterms:W3CDTF">2017-03-15T09:23:00Z</dcterms:modified>
</cp:coreProperties>
</file>